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209" w:type="pct"/>
        <w:tblInd w:w="-567" w:type="dxa"/>
        <w:tblLayout w:type="fixed"/>
        <w:tblCellMar>
          <w:top w:w="34" w:type="dxa"/>
          <w:left w:w="28" w:type="dxa"/>
          <w:bottom w:w="34" w:type="dxa"/>
          <w:right w:w="28" w:type="dxa"/>
        </w:tblCellMar>
        <w:tblLook w:val="0000"/>
      </w:tblPr>
      <w:tblGrid>
        <w:gridCol w:w="2686"/>
        <w:gridCol w:w="7120"/>
      </w:tblGrid>
      <w:tr w:rsidR="00D627A6" w:rsidRPr="00D627A6" w:rsidTr="00D627A6">
        <w:trPr>
          <w:cantSplit/>
          <w:trHeight w:val="817"/>
        </w:trPr>
        <w:tc>
          <w:tcPr>
            <w:tcW w:w="2686" w:type="dxa"/>
            <w:tcBorders>
              <w:top w:val="nil"/>
              <w:left w:val="nil"/>
              <w:bottom w:val="nil"/>
              <w:right w:val="nil"/>
            </w:tcBorders>
            <w:shd w:val="clear" w:color="auto" w:fill="FFFFFF"/>
          </w:tcPr>
          <w:p w:rsidR="00D627A6" w:rsidRPr="00D627A6" w:rsidRDefault="00D627A6" w:rsidP="00EB7523">
            <w:pPr>
              <w:widowControl/>
              <w:rPr>
                <w:sz w:val="16"/>
              </w:rPr>
            </w:pPr>
            <w:r w:rsidRPr="00D627A6">
              <w:rPr>
                <w:noProof/>
                <w:sz w:val="16"/>
                <w:lang w:bidi="ar-SA"/>
              </w:rPr>
              <w:drawing>
                <wp:inline distT="0" distB="0" distL="0" distR="0">
                  <wp:extent cx="1620520" cy="44767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6073" t="16438" b="19178"/>
                          <a:stretch>
                            <a:fillRect/>
                          </a:stretch>
                        </pic:blipFill>
                        <pic:spPr bwMode="auto">
                          <a:xfrm>
                            <a:off x="0" y="0"/>
                            <a:ext cx="1620520" cy="447675"/>
                          </a:xfrm>
                          <a:prstGeom prst="rect">
                            <a:avLst/>
                          </a:prstGeom>
                          <a:noFill/>
                          <a:ln w="9525">
                            <a:noFill/>
                            <a:miter lim="800000"/>
                            <a:headEnd/>
                            <a:tailEnd/>
                          </a:ln>
                        </pic:spPr>
                      </pic:pic>
                    </a:graphicData>
                  </a:graphic>
                </wp:inline>
              </w:drawing>
            </w:r>
          </w:p>
        </w:tc>
        <w:tc>
          <w:tcPr>
            <w:tcW w:w="7120" w:type="dxa"/>
            <w:tcBorders>
              <w:top w:val="nil"/>
              <w:left w:val="nil"/>
              <w:bottom w:val="nil"/>
              <w:right w:val="nil"/>
            </w:tcBorders>
            <w:shd w:val="clear" w:color="auto" w:fill="FFFFFF"/>
            <w:vAlign w:val="bottom"/>
          </w:tcPr>
          <w:p w:rsidR="00D627A6" w:rsidRPr="00D627A6" w:rsidRDefault="00D627A6" w:rsidP="00EB7523">
            <w:pPr>
              <w:widowControl/>
              <w:spacing w:after="60"/>
              <w:jc w:val="right"/>
              <w:rPr>
                <w:lang w:val="en-US"/>
              </w:rPr>
            </w:pPr>
            <w:r w:rsidRPr="00D627A6">
              <w:rPr>
                <w:rFonts w:ascii="Arial" w:hAnsi="Arial" w:cs="Arial"/>
                <w:color w:val="000000"/>
              </w:rPr>
              <w:t xml:space="preserve">РУКОВОДСТВО </w:t>
            </w:r>
            <w:r w:rsidRPr="00D627A6">
              <w:rPr>
                <w:rFonts w:ascii="Arial" w:hAnsi="Arial" w:cs="Arial"/>
                <w:b/>
                <w:color w:val="000000"/>
              </w:rPr>
              <w:t xml:space="preserve">YVL </w:t>
            </w:r>
            <w:r w:rsidRPr="00D627A6">
              <w:rPr>
                <w:rFonts w:ascii="Arial" w:hAnsi="Arial" w:cs="Arial"/>
                <w:b/>
                <w:color w:val="000000"/>
                <w:lang w:val="en-US"/>
              </w:rPr>
              <w:t>E</w:t>
            </w:r>
            <w:r w:rsidRPr="00D627A6">
              <w:rPr>
                <w:rFonts w:ascii="Arial" w:hAnsi="Arial" w:cs="Arial"/>
                <w:b/>
                <w:color w:val="000000"/>
              </w:rPr>
              <w:t>.</w:t>
            </w:r>
            <w:r>
              <w:rPr>
                <w:rFonts w:ascii="Arial" w:hAnsi="Arial" w:cs="Arial"/>
                <w:b/>
                <w:color w:val="000000"/>
                <w:lang w:val="en-US"/>
              </w:rPr>
              <w:t>5</w:t>
            </w:r>
            <w:r w:rsidRPr="00D627A6">
              <w:rPr>
                <w:rFonts w:ascii="Arial" w:hAnsi="Arial" w:cs="Arial"/>
                <w:color w:val="000000"/>
              </w:rPr>
              <w:t xml:space="preserve"> / </w:t>
            </w:r>
            <w:r>
              <w:rPr>
                <w:rFonts w:ascii="Arial" w:hAnsi="Arial" w:cs="Arial"/>
                <w:color w:val="000000"/>
                <w:lang w:val="en-US"/>
              </w:rPr>
              <w:t>20</w:t>
            </w:r>
            <w:r w:rsidRPr="00D627A6">
              <w:rPr>
                <w:rFonts w:ascii="Arial" w:hAnsi="Arial" w:cs="Arial"/>
                <w:color w:val="000000"/>
              </w:rPr>
              <w:t>.</w:t>
            </w:r>
            <w:r>
              <w:rPr>
                <w:rFonts w:ascii="Arial" w:hAnsi="Arial" w:cs="Arial"/>
                <w:color w:val="000000"/>
                <w:lang w:val="en-US"/>
              </w:rPr>
              <w:t>05</w:t>
            </w:r>
            <w:r w:rsidRPr="00D627A6">
              <w:rPr>
                <w:rFonts w:ascii="Arial" w:hAnsi="Arial" w:cs="Arial"/>
                <w:color w:val="000000"/>
              </w:rPr>
              <w:t>.201</w:t>
            </w:r>
            <w:r>
              <w:rPr>
                <w:rFonts w:ascii="Arial" w:hAnsi="Arial" w:cs="Arial"/>
                <w:color w:val="000000"/>
                <w:lang w:val="en-US"/>
              </w:rPr>
              <w:t>4</w:t>
            </w:r>
          </w:p>
        </w:tc>
      </w:tr>
    </w:tbl>
    <w:p w:rsidR="008908D6" w:rsidRPr="00EB7523" w:rsidRDefault="008908D6" w:rsidP="00EB7523">
      <w:pPr>
        <w:widowControl/>
        <w:shd w:val="clear" w:color="auto" w:fill="FFFFFF"/>
        <w:spacing w:before="480"/>
        <w:ind w:left="851"/>
        <w:rPr>
          <w:rFonts w:ascii="Arial" w:hAnsi="Arial"/>
          <w:color w:val="000000"/>
          <w:sz w:val="40"/>
        </w:rPr>
      </w:pPr>
      <w:r w:rsidRPr="00D627A6">
        <w:rPr>
          <w:rFonts w:ascii="Arial" w:hAnsi="Arial"/>
          <w:color w:val="000000"/>
          <w:sz w:val="40"/>
        </w:rPr>
        <w:t>ЭКСПЛУАТАЦИОННЫЙ КОНТРОЛЬ КОРПУСНОГО ОБОРУДОВАНИЯ ЯДЕРНОЙ УСТАНОВКИ МЕТОДАМИ НЕРАЗРУШАЮЩИХ ИСПЫТАНИЙ</w:t>
      </w:r>
    </w:p>
    <w:p w:rsidR="00D627A6" w:rsidRPr="00EB7523"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1</w:t>
      </w:r>
      <w:r w:rsidRPr="00D627A6">
        <w:rPr>
          <w:rFonts w:ascii="Arial" w:hAnsi="Arial"/>
          <w:smallCaps/>
          <w:color w:val="000000"/>
        </w:rPr>
        <w:tab/>
        <w:t>Введение</w:t>
      </w:r>
      <w:r w:rsidRPr="00D627A6">
        <w:rPr>
          <w:rFonts w:ascii="Arial" w:hAnsi="Arial"/>
          <w:smallCaps/>
          <w:color w:val="000000"/>
        </w:rPr>
        <w:tab/>
        <w:t>5</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2</w:t>
      </w:r>
      <w:r w:rsidRPr="00D627A6">
        <w:rPr>
          <w:rFonts w:ascii="Arial" w:hAnsi="Arial"/>
          <w:smallCaps/>
          <w:color w:val="000000"/>
        </w:rPr>
        <w:tab/>
        <w:t>Область применения</w:t>
      </w:r>
      <w:r w:rsidRPr="00D627A6">
        <w:rPr>
          <w:rFonts w:ascii="Arial" w:hAnsi="Arial"/>
          <w:smallCaps/>
          <w:color w:val="000000"/>
        </w:rPr>
        <w:tab/>
        <w:t>5</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3</w:t>
      </w:r>
      <w:r w:rsidRPr="00D627A6">
        <w:rPr>
          <w:rFonts w:ascii="Arial" w:hAnsi="Arial"/>
          <w:smallCaps/>
          <w:color w:val="000000"/>
        </w:rPr>
        <w:tab/>
        <w:t>Эксплуатационный контроль</w:t>
      </w:r>
      <w:r w:rsidRPr="00D627A6">
        <w:rPr>
          <w:rFonts w:ascii="Arial" w:hAnsi="Arial"/>
          <w:smallCaps/>
          <w:color w:val="000000"/>
        </w:rPr>
        <w:tab/>
        <w:t>6</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3.1</w:t>
      </w:r>
      <w:r w:rsidRPr="00D627A6">
        <w:rPr>
          <w:rFonts w:ascii="Arial" w:hAnsi="Arial"/>
          <w:color w:val="000000"/>
          <w:sz w:val="19"/>
          <w:szCs w:val="19"/>
        </w:rPr>
        <w:tab/>
        <w:t>Требования к эксплуатационному контролю, документац</w:t>
      </w:r>
      <w:proofErr w:type="gramStart"/>
      <w:r w:rsidRPr="00D627A6">
        <w:rPr>
          <w:rFonts w:ascii="Arial" w:hAnsi="Arial"/>
          <w:color w:val="000000"/>
          <w:sz w:val="19"/>
          <w:szCs w:val="19"/>
        </w:rPr>
        <w:t>ии и ее</w:t>
      </w:r>
      <w:proofErr w:type="gramEnd"/>
      <w:r w:rsidRPr="00D627A6">
        <w:rPr>
          <w:rFonts w:ascii="Arial" w:hAnsi="Arial"/>
          <w:color w:val="000000"/>
          <w:sz w:val="19"/>
          <w:szCs w:val="19"/>
        </w:rPr>
        <w:t xml:space="preserve"> обновлению</w:t>
      </w:r>
      <w:r w:rsidRPr="00D627A6">
        <w:rPr>
          <w:rFonts w:ascii="Arial" w:hAnsi="Arial"/>
          <w:color w:val="000000"/>
          <w:sz w:val="19"/>
          <w:szCs w:val="19"/>
        </w:rPr>
        <w:tab/>
        <w:t>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3.2</w:t>
      </w:r>
      <w:r w:rsidRPr="00D627A6">
        <w:rPr>
          <w:rFonts w:ascii="Arial" w:hAnsi="Arial"/>
          <w:color w:val="000000"/>
          <w:sz w:val="19"/>
          <w:szCs w:val="19"/>
        </w:rPr>
        <w:tab/>
        <w:t>Принципиальный план эксплуатационного контроля</w:t>
      </w:r>
      <w:r w:rsidRPr="00D627A6">
        <w:rPr>
          <w:rFonts w:ascii="Arial" w:hAnsi="Arial"/>
          <w:color w:val="000000"/>
          <w:sz w:val="19"/>
          <w:szCs w:val="19"/>
        </w:rPr>
        <w:tab/>
        <w:t>7</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3.3</w:t>
      </w:r>
      <w:r w:rsidRPr="00D627A6">
        <w:rPr>
          <w:rFonts w:ascii="Arial" w:hAnsi="Arial"/>
          <w:color w:val="000000"/>
          <w:sz w:val="19"/>
          <w:szCs w:val="19"/>
        </w:rPr>
        <w:tab/>
        <w:t xml:space="preserve">План </w:t>
      </w:r>
      <w:proofErr w:type="spellStart"/>
      <w:r w:rsidRPr="00D627A6">
        <w:rPr>
          <w:rFonts w:ascii="Arial" w:hAnsi="Arial"/>
          <w:color w:val="000000"/>
          <w:sz w:val="19"/>
          <w:szCs w:val="19"/>
        </w:rPr>
        <w:t>предэксплуатационного</w:t>
      </w:r>
      <w:proofErr w:type="spellEnd"/>
      <w:r w:rsidRPr="00D627A6">
        <w:rPr>
          <w:rFonts w:ascii="Arial" w:hAnsi="Arial"/>
          <w:color w:val="000000"/>
          <w:sz w:val="19"/>
          <w:szCs w:val="19"/>
        </w:rPr>
        <w:t xml:space="preserve"> контроля</w:t>
      </w:r>
      <w:r w:rsidRPr="00D627A6">
        <w:rPr>
          <w:rFonts w:ascii="Arial" w:hAnsi="Arial"/>
          <w:color w:val="000000"/>
          <w:sz w:val="19"/>
          <w:szCs w:val="19"/>
        </w:rPr>
        <w:tab/>
        <w:t>9</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3.4</w:t>
      </w:r>
      <w:r w:rsidRPr="00D627A6">
        <w:rPr>
          <w:rFonts w:ascii="Arial" w:hAnsi="Arial"/>
          <w:color w:val="000000"/>
          <w:sz w:val="19"/>
          <w:szCs w:val="19"/>
        </w:rPr>
        <w:tab/>
        <w:t>Итоговая программа эксплуатационного контроля</w:t>
      </w:r>
      <w:r w:rsidRPr="00D627A6">
        <w:rPr>
          <w:rFonts w:ascii="Arial" w:hAnsi="Arial"/>
          <w:color w:val="000000"/>
          <w:sz w:val="19"/>
          <w:szCs w:val="19"/>
        </w:rPr>
        <w:tab/>
        <w:t>10</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3.5</w:t>
      </w:r>
      <w:r w:rsidRPr="00D627A6">
        <w:rPr>
          <w:rFonts w:ascii="Arial" w:hAnsi="Arial"/>
          <w:color w:val="000000"/>
          <w:sz w:val="19"/>
          <w:szCs w:val="19"/>
        </w:rPr>
        <w:tab/>
        <w:t>Индивидуальный эксплуатационный контроль</w:t>
      </w:r>
      <w:r w:rsidRPr="00D627A6">
        <w:rPr>
          <w:rFonts w:ascii="Arial" w:hAnsi="Arial"/>
          <w:color w:val="000000"/>
          <w:sz w:val="19"/>
          <w:szCs w:val="19"/>
        </w:rPr>
        <w:tab/>
        <w:t>11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3.5.1</w:t>
      </w:r>
      <w:r w:rsidRPr="00D627A6">
        <w:rPr>
          <w:rFonts w:ascii="Arial" w:hAnsi="Arial"/>
          <w:color w:val="000000"/>
          <w:sz w:val="18"/>
          <w:szCs w:val="18"/>
        </w:rPr>
        <w:tab/>
        <w:t>Программа инспекций для интервала между инспекциями</w:t>
      </w:r>
      <w:r w:rsidRPr="00D627A6">
        <w:rPr>
          <w:rFonts w:ascii="Arial" w:hAnsi="Arial"/>
          <w:color w:val="000000"/>
          <w:sz w:val="18"/>
          <w:szCs w:val="18"/>
        </w:rPr>
        <w:tab/>
        <w:t>11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3.5.2</w:t>
      </w:r>
      <w:r w:rsidRPr="00D627A6">
        <w:rPr>
          <w:rFonts w:ascii="Arial" w:hAnsi="Arial"/>
          <w:color w:val="000000"/>
          <w:sz w:val="18"/>
          <w:szCs w:val="18"/>
        </w:rPr>
        <w:tab/>
        <w:t>План инспекций для периода эксплуатации</w:t>
      </w:r>
      <w:r w:rsidRPr="00D627A6">
        <w:rPr>
          <w:rFonts w:ascii="Arial" w:hAnsi="Arial"/>
          <w:color w:val="000000"/>
          <w:sz w:val="18"/>
          <w:szCs w:val="18"/>
        </w:rPr>
        <w:tab/>
        <w:t>12</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3.6</w:t>
      </w:r>
      <w:r w:rsidRPr="00D627A6">
        <w:rPr>
          <w:rFonts w:ascii="Arial" w:hAnsi="Arial"/>
          <w:color w:val="000000"/>
          <w:sz w:val="19"/>
          <w:szCs w:val="19"/>
        </w:rPr>
        <w:tab/>
        <w:t>Обновление итоговой программы эксплуатационного контроля и индивидуальных программ эксплуатационного контроля</w:t>
      </w:r>
      <w:r w:rsidRPr="00D627A6">
        <w:rPr>
          <w:rFonts w:ascii="Arial" w:hAnsi="Arial"/>
          <w:color w:val="000000"/>
          <w:sz w:val="19"/>
          <w:szCs w:val="19"/>
        </w:rPr>
        <w:tab/>
        <w:t>12</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3.7</w:t>
      </w:r>
      <w:r w:rsidRPr="00D627A6">
        <w:rPr>
          <w:rFonts w:ascii="Arial" w:hAnsi="Arial"/>
          <w:color w:val="000000"/>
          <w:sz w:val="19"/>
          <w:szCs w:val="19"/>
        </w:rPr>
        <w:tab/>
        <w:t>Превышение порога, установленного в стандарте приемки</w:t>
      </w:r>
      <w:r w:rsidRPr="00D627A6">
        <w:rPr>
          <w:rFonts w:ascii="Arial" w:hAnsi="Arial"/>
          <w:color w:val="000000"/>
          <w:sz w:val="19"/>
          <w:szCs w:val="19"/>
        </w:rPr>
        <w:tab/>
        <w:t>13</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3.8</w:t>
      </w:r>
      <w:r w:rsidRPr="00D627A6">
        <w:rPr>
          <w:rFonts w:ascii="Arial" w:hAnsi="Arial"/>
          <w:color w:val="000000"/>
          <w:sz w:val="19"/>
          <w:szCs w:val="19"/>
        </w:rPr>
        <w:tab/>
        <w:t>Отчетность по результатам эксплуатационного контроля</w:t>
      </w:r>
      <w:r w:rsidRPr="00D627A6">
        <w:rPr>
          <w:rFonts w:ascii="Arial" w:hAnsi="Arial"/>
          <w:color w:val="000000"/>
          <w:sz w:val="19"/>
          <w:szCs w:val="19"/>
        </w:rPr>
        <w:tab/>
        <w:t>14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3.8.1</w:t>
      </w:r>
      <w:r w:rsidRPr="00D627A6">
        <w:rPr>
          <w:rFonts w:ascii="Arial" w:hAnsi="Arial"/>
          <w:color w:val="000000"/>
          <w:sz w:val="18"/>
          <w:szCs w:val="18"/>
        </w:rPr>
        <w:tab/>
        <w:t xml:space="preserve">Результаты </w:t>
      </w:r>
      <w:proofErr w:type="spellStart"/>
      <w:r w:rsidRPr="00D627A6">
        <w:rPr>
          <w:rFonts w:ascii="Arial" w:hAnsi="Arial"/>
          <w:color w:val="000000"/>
          <w:sz w:val="18"/>
          <w:szCs w:val="18"/>
        </w:rPr>
        <w:t>предэксплуатационного</w:t>
      </w:r>
      <w:proofErr w:type="spellEnd"/>
      <w:r w:rsidRPr="00D627A6">
        <w:rPr>
          <w:rFonts w:ascii="Arial" w:hAnsi="Arial"/>
          <w:color w:val="000000"/>
          <w:sz w:val="18"/>
          <w:szCs w:val="18"/>
        </w:rPr>
        <w:t xml:space="preserve"> контроля</w:t>
      </w:r>
      <w:r w:rsidRPr="00D627A6">
        <w:rPr>
          <w:rFonts w:ascii="Arial" w:hAnsi="Arial"/>
          <w:color w:val="000000"/>
          <w:sz w:val="18"/>
          <w:szCs w:val="18"/>
        </w:rPr>
        <w:tab/>
        <w:t>14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3.8.2</w:t>
      </w:r>
      <w:r w:rsidRPr="00D627A6">
        <w:rPr>
          <w:rFonts w:ascii="Arial" w:hAnsi="Arial"/>
          <w:color w:val="000000"/>
          <w:sz w:val="18"/>
          <w:szCs w:val="18"/>
        </w:rPr>
        <w:tab/>
        <w:t>Результаты эксплуатационного контроля</w:t>
      </w:r>
      <w:r w:rsidRPr="00D627A6">
        <w:rPr>
          <w:rFonts w:ascii="Arial" w:hAnsi="Arial"/>
          <w:color w:val="000000"/>
          <w:sz w:val="18"/>
          <w:szCs w:val="18"/>
        </w:rPr>
        <w:tab/>
        <w:t>14</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4</w:t>
      </w:r>
      <w:r w:rsidRPr="00D627A6">
        <w:rPr>
          <w:rFonts w:ascii="Arial" w:hAnsi="Arial"/>
          <w:smallCaps/>
          <w:color w:val="000000"/>
        </w:rPr>
        <w:tab/>
        <w:t xml:space="preserve">Процесс </w:t>
      </w:r>
      <w:proofErr w:type="spellStart"/>
      <w:proofErr w:type="gramStart"/>
      <w:r w:rsidRPr="00D627A6">
        <w:rPr>
          <w:rFonts w:ascii="Arial" w:hAnsi="Arial"/>
          <w:smallCaps/>
          <w:color w:val="000000"/>
        </w:rPr>
        <w:t>риск-ориентированного</w:t>
      </w:r>
      <w:proofErr w:type="spellEnd"/>
      <w:proofErr w:type="gramEnd"/>
      <w:r w:rsidRPr="00D627A6">
        <w:rPr>
          <w:rFonts w:ascii="Arial" w:hAnsi="Arial"/>
          <w:smallCaps/>
          <w:color w:val="000000"/>
        </w:rPr>
        <w:t xml:space="preserve"> отбора для эксплуатационного контроля трубопровода</w:t>
      </w:r>
      <w:r w:rsidRPr="00D627A6">
        <w:rPr>
          <w:rFonts w:ascii="Arial" w:hAnsi="Arial"/>
          <w:smallCaps/>
          <w:color w:val="000000"/>
        </w:rPr>
        <w:tab/>
        <w:t>15</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4.1</w:t>
      </w:r>
      <w:r w:rsidRPr="00D627A6">
        <w:rPr>
          <w:rFonts w:ascii="Arial" w:hAnsi="Arial"/>
          <w:color w:val="000000"/>
          <w:sz w:val="19"/>
          <w:szCs w:val="19"/>
        </w:rPr>
        <w:tab/>
        <w:t>Общая информация</w:t>
      </w:r>
      <w:r w:rsidRPr="00D627A6">
        <w:rPr>
          <w:rFonts w:ascii="Arial" w:hAnsi="Arial"/>
          <w:color w:val="000000"/>
          <w:sz w:val="19"/>
          <w:szCs w:val="19"/>
        </w:rPr>
        <w:tab/>
        <w:t>15</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4.2</w:t>
      </w:r>
      <w:r w:rsidRPr="00D627A6">
        <w:rPr>
          <w:rFonts w:ascii="Arial" w:hAnsi="Arial"/>
          <w:color w:val="000000"/>
          <w:sz w:val="19"/>
          <w:szCs w:val="19"/>
        </w:rPr>
        <w:tab/>
        <w:t xml:space="preserve">Область применения </w:t>
      </w:r>
      <w:proofErr w:type="spellStart"/>
      <w:proofErr w:type="gramStart"/>
      <w:r w:rsidRPr="00D627A6">
        <w:rPr>
          <w:rFonts w:ascii="Arial" w:hAnsi="Arial"/>
          <w:color w:val="000000"/>
          <w:sz w:val="19"/>
          <w:szCs w:val="19"/>
        </w:rPr>
        <w:t>риск-ориентированной</w:t>
      </w:r>
      <w:proofErr w:type="spellEnd"/>
      <w:proofErr w:type="gramEnd"/>
      <w:r w:rsidRPr="00D627A6">
        <w:rPr>
          <w:rFonts w:ascii="Arial" w:hAnsi="Arial"/>
          <w:color w:val="000000"/>
          <w:sz w:val="19"/>
          <w:szCs w:val="19"/>
        </w:rPr>
        <w:t xml:space="preserve"> программы эксплуатационного контроля трубопровода</w:t>
      </w:r>
      <w:r w:rsidRPr="00D627A6">
        <w:rPr>
          <w:rFonts w:ascii="Arial" w:hAnsi="Arial"/>
          <w:color w:val="000000"/>
          <w:sz w:val="19"/>
          <w:szCs w:val="19"/>
        </w:rPr>
        <w:tab/>
        <w:t>16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4.3</w:t>
      </w:r>
      <w:r w:rsidRPr="00D627A6">
        <w:rPr>
          <w:rFonts w:ascii="Arial" w:hAnsi="Arial"/>
          <w:color w:val="000000"/>
          <w:sz w:val="19"/>
          <w:szCs w:val="19"/>
        </w:rPr>
        <w:tab/>
        <w:t xml:space="preserve">Документация по процессу </w:t>
      </w:r>
      <w:proofErr w:type="spellStart"/>
      <w:proofErr w:type="gramStart"/>
      <w:r w:rsidRPr="00D627A6">
        <w:rPr>
          <w:rFonts w:ascii="Arial" w:hAnsi="Arial"/>
          <w:color w:val="000000"/>
          <w:sz w:val="19"/>
          <w:szCs w:val="19"/>
        </w:rPr>
        <w:t>риск-ориентированного</w:t>
      </w:r>
      <w:proofErr w:type="spellEnd"/>
      <w:proofErr w:type="gramEnd"/>
      <w:r w:rsidRPr="00D627A6">
        <w:rPr>
          <w:rFonts w:ascii="Arial" w:hAnsi="Arial"/>
          <w:color w:val="000000"/>
          <w:sz w:val="19"/>
          <w:szCs w:val="19"/>
        </w:rPr>
        <w:t xml:space="preserve"> отбора</w:t>
      </w:r>
      <w:r w:rsidRPr="00D627A6">
        <w:rPr>
          <w:rFonts w:ascii="Arial" w:hAnsi="Arial"/>
          <w:color w:val="000000"/>
          <w:sz w:val="19"/>
          <w:szCs w:val="19"/>
        </w:rPr>
        <w:tab/>
        <w:t>16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4.4</w:t>
      </w:r>
      <w:r w:rsidRPr="00D627A6">
        <w:rPr>
          <w:rFonts w:ascii="Arial" w:hAnsi="Arial"/>
          <w:color w:val="000000"/>
          <w:sz w:val="19"/>
          <w:szCs w:val="19"/>
        </w:rPr>
        <w:tab/>
        <w:t>Сбор и анализ исходной информации</w:t>
      </w:r>
      <w:r w:rsidRPr="00D627A6">
        <w:rPr>
          <w:rFonts w:ascii="Arial" w:hAnsi="Arial"/>
          <w:color w:val="000000"/>
          <w:sz w:val="19"/>
          <w:szCs w:val="19"/>
        </w:rPr>
        <w:tab/>
        <w:t>17</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4.5</w:t>
      </w:r>
      <w:r w:rsidRPr="00D627A6">
        <w:rPr>
          <w:rFonts w:ascii="Arial" w:hAnsi="Arial"/>
          <w:color w:val="000000"/>
          <w:sz w:val="19"/>
          <w:szCs w:val="19"/>
        </w:rPr>
        <w:tab/>
        <w:t>Оценка последствий отказа трубопровода</w:t>
      </w:r>
      <w:r w:rsidRPr="00D627A6">
        <w:rPr>
          <w:rFonts w:ascii="Arial" w:hAnsi="Arial"/>
          <w:color w:val="000000"/>
          <w:sz w:val="19"/>
          <w:szCs w:val="19"/>
        </w:rPr>
        <w:tab/>
        <w:t>17</w:t>
      </w:r>
    </w:p>
    <w:p w:rsidR="008908D6" w:rsidRPr="00D627A6" w:rsidRDefault="008908D6" w:rsidP="00EB7523">
      <w:pPr>
        <w:widowControl/>
        <w:shd w:val="clear" w:color="auto" w:fill="FFFFFF"/>
        <w:spacing w:before="120"/>
        <w:ind w:left="7655" w:right="232"/>
        <w:jc w:val="right"/>
        <w:rPr>
          <w:rFonts w:ascii="Arial" w:hAnsi="Arial" w:cs="Arial"/>
          <w:color w:val="000000"/>
          <w:sz w:val="18"/>
          <w:szCs w:val="18"/>
        </w:rPr>
      </w:pPr>
      <w:r w:rsidRPr="00D627A6">
        <w:rPr>
          <w:rFonts w:ascii="Arial" w:hAnsi="Arial" w:cs="Arial"/>
          <w:color w:val="000000"/>
          <w:sz w:val="18"/>
          <w:szCs w:val="18"/>
        </w:rPr>
        <w:t>продолжение</w:t>
      </w:r>
    </w:p>
    <w:p w:rsidR="008908D6" w:rsidRPr="00D627A6" w:rsidRDefault="008908D6" w:rsidP="00EB7523">
      <w:pPr>
        <w:widowControl/>
        <w:pBdr>
          <w:bottom w:val="single" w:sz="6" w:space="1" w:color="auto"/>
        </w:pBdr>
        <w:shd w:val="clear" w:color="auto" w:fill="FFFFFF"/>
        <w:spacing w:before="120"/>
        <w:ind w:left="851" w:right="284"/>
        <w:jc w:val="both"/>
        <w:rPr>
          <w:rFonts w:ascii="Arial" w:hAnsi="Arial"/>
          <w:color w:val="000000"/>
          <w:sz w:val="18"/>
          <w:szCs w:val="18"/>
        </w:rPr>
      </w:pPr>
      <w:r w:rsidRPr="00D627A6">
        <w:rPr>
          <w:rFonts w:ascii="Arial" w:hAnsi="Arial"/>
          <w:color w:val="000000"/>
          <w:sz w:val="18"/>
          <w:szCs w:val="18"/>
        </w:rPr>
        <w:t>Применительно к новым ядерным установкам настоящее руководство должно вступить в силу 01.06.2014 и действовать впредь до получения дальнейших распоряжений. Применительно к находящимся в эксплуатации и строящимся ядерным установкам настоящее руководство должно вводиться в действие по отдельному решению STUK. Настоящее руководство заменяет Руководство YVL E.5, 15.11.2013.</w:t>
      </w:r>
    </w:p>
    <w:p w:rsidR="008908D6" w:rsidRPr="00D627A6" w:rsidRDefault="008908D6" w:rsidP="00EB7523">
      <w:pPr>
        <w:widowControl/>
        <w:shd w:val="clear" w:color="auto" w:fill="FFFFFF"/>
        <w:spacing w:before="60"/>
        <w:ind w:left="3686" w:hanging="2835"/>
        <w:rPr>
          <w:rFonts w:ascii="Arial" w:hAnsi="Arial"/>
          <w:color w:val="000000"/>
          <w:spacing w:val="-6"/>
          <w:sz w:val="19"/>
          <w:szCs w:val="19"/>
        </w:rPr>
      </w:pPr>
      <w:r w:rsidRPr="00D627A6">
        <w:rPr>
          <w:rFonts w:ascii="Arial" w:hAnsi="Arial"/>
          <w:color w:val="000000"/>
          <w:spacing w:val="-6"/>
          <w:sz w:val="19"/>
          <w:szCs w:val="19"/>
        </w:rPr>
        <w:t>Второе издание, обновленное</w:t>
      </w:r>
      <w:r w:rsidRPr="00D627A6">
        <w:rPr>
          <w:rFonts w:ascii="Arial" w:hAnsi="Arial"/>
          <w:color w:val="000000"/>
          <w:spacing w:val="-6"/>
          <w:sz w:val="19"/>
          <w:szCs w:val="19"/>
        </w:rPr>
        <w:tab/>
        <w:t xml:space="preserve">ISBN 978-952-309-147-4 (печатный экземпляр) </w:t>
      </w:r>
      <w:proofErr w:type="spellStart"/>
      <w:r w:rsidRPr="00D627A6">
        <w:rPr>
          <w:rFonts w:ascii="Arial" w:hAnsi="Arial"/>
          <w:color w:val="000000"/>
          <w:spacing w:val="-6"/>
          <w:sz w:val="19"/>
          <w:szCs w:val="19"/>
        </w:rPr>
        <w:t>Kopijyvä</w:t>
      </w:r>
      <w:proofErr w:type="spellEnd"/>
      <w:r w:rsidRPr="00D627A6">
        <w:rPr>
          <w:rFonts w:ascii="Arial" w:hAnsi="Arial"/>
          <w:color w:val="000000"/>
          <w:spacing w:val="-6"/>
          <w:sz w:val="19"/>
          <w:szCs w:val="19"/>
        </w:rPr>
        <w:t xml:space="preserve"> </w:t>
      </w:r>
      <w:proofErr w:type="spellStart"/>
      <w:r w:rsidRPr="00D627A6">
        <w:rPr>
          <w:rFonts w:ascii="Arial" w:hAnsi="Arial"/>
          <w:color w:val="000000"/>
          <w:spacing w:val="-6"/>
          <w:sz w:val="19"/>
          <w:szCs w:val="19"/>
        </w:rPr>
        <w:t>Oy</w:t>
      </w:r>
      <w:proofErr w:type="spellEnd"/>
      <w:r w:rsidRPr="00D627A6">
        <w:rPr>
          <w:rFonts w:ascii="Arial" w:hAnsi="Arial"/>
          <w:color w:val="000000"/>
          <w:spacing w:val="-6"/>
          <w:sz w:val="19"/>
          <w:szCs w:val="19"/>
        </w:rPr>
        <w:t xml:space="preserve"> 2014</w:t>
      </w:r>
    </w:p>
    <w:p w:rsidR="008908D6" w:rsidRDefault="008908D6" w:rsidP="00080AAB">
      <w:pPr>
        <w:widowControl/>
        <w:shd w:val="clear" w:color="auto" w:fill="FFFFFF"/>
        <w:ind w:left="3686" w:hanging="2835"/>
        <w:rPr>
          <w:rFonts w:ascii="Arial" w:hAnsi="Arial"/>
          <w:color w:val="000000"/>
          <w:spacing w:val="-6"/>
          <w:sz w:val="19"/>
          <w:szCs w:val="19"/>
        </w:rPr>
      </w:pPr>
      <w:r w:rsidRPr="00D627A6">
        <w:rPr>
          <w:rFonts w:ascii="Arial" w:hAnsi="Arial"/>
          <w:color w:val="000000"/>
          <w:spacing w:val="-6"/>
          <w:sz w:val="19"/>
          <w:szCs w:val="19"/>
        </w:rPr>
        <w:t>Хельсинки 2014</w:t>
      </w:r>
      <w:r w:rsidRPr="00D627A6">
        <w:rPr>
          <w:rFonts w:ascii="Arial" w:hAnsi="Arial"/>
          <w:color w:val="000000"/>
          <w:spacing w:val="-6"/>
          <w:sz w:val="19"/>
          <w:szCs w:val="19"/>
        </w:rPr>
        <w:tab/>
      </w:r>
      <w:proofErr w:type="spellStart"/>
      <w:r w:rsidRPr="00D627A6">
        <w:rPr>
          <w:rFonts w:ascii="Arial" w:hAnsi="Arial"/>
          <w:color w:val="000000"/>
          <w:spacing w:val="-6"/>
          <w:sz w:val="19"/>
          <w:szCs w:val="19"/>
        </w:rPr>
        <w:t>ISBN</w:t>
      </w:r>
      <w:proofErr w:type="spellEnd"/>
      <w:r w:rsidRPr="00D627A6">
        <w:rPr>
          <w:rFonts w:ascii="Arial" w:hAnsi="Arial"/>
          <w:color w:val="000000"/>
          <w:spacing w:val="-6"/>
          <w:sz w:val="19"/>
          <w:szCs w:val="19"/>
        </w:rPr>
        <w:t xml:space="preserve"> 978-952-309-148-1 (</w:t>
      </w:r>
      <w:proofErr w:type="spellStart"/>
      <w:r w:rsidRPr="00D627A6">
        <w:rPr>
          <w:rFonts w:ascii="Arial" w:hAnsi="Arial"/>
          <w:color w:val="000000"/>
          <w:spacing w:val="-6"/>
          <w:sz w:val="19"/>
          <w:szCs w:val="19"/>
        </w:rPr>
        <w:t>pdf</w:t>
      </w:r>
      <w:proofErr w:type="spellEnd"/>
      <w:r w:rsidRPr="00D627A6">
        <w:rPr>
          <w:rFonts w:ascii="Arial" w:hAnsi="Arial"/>
          <w:color w:val="000000"/>
          <w:spacing w:val="-6"/>
          <w:sz w:val="19"/>
          <w:szCs w:val="19"/>
        </w:rPr>
        <w:t>)</w:t>
      </w:r>
      <w:r w:rsidR="00D627A6">
        <w:rPr>
          <w:rFonts w:ascii="Arial" w:hAnsi="Arial"/>
          <w:color w:val="000000"/>
          <w:spacing w:val="-6"/>
          <w:sz w:val="19"/>
          <w:szCs w:val="19"/>
        </w:rPr>
        <w:br/>
      </w:r>
      <w:proofErr w:type="spellStart"/>
      <w:r w:rsidRPr="00D627A6">
        <w:rPr>
          <w:rFonts w:ascii="Arial" w:hAnsi="Arial"/>
          <w:color w:val="000000"/>
          <w:spacing w:val="-6"/>
          <w:sz w:val="19"/>
          <w:szCs w:val="19"/>
        </w:rPr>
        <w:t>ISBN</w:t>
      </w:r>
      <w:proofErr w:type="spellEnd"/>
      <w:r w:rsidRPr="00D627A6">
        <w:rPr>
          <w:rFonts w:ascii="Arial" w:hAnsi="Arial"/>
          <w:color w:val="000000"/>
          <w:spacing w:val="-6"/>
          <w:sz w:val="19"/>
          <w:szCs w:val="19"/>
        </w:rPr>
        <w:t xml:space="preserve"> 978-952-309-149-8 (</w:t>
      </w:r>
      <w:proofErr w:type="spellStart"/>
      <w:r w:rsidRPr="00D627A6">
        <w:rPr>
          <w:rFonts w:ascii="Arial" w:hAnsi="Arial"/>
          <w:color w:val="000000"/>
          <w:spacing w:val="-6"/>
          <w:sz w:val="19"/>
          <w:szCs w:val="19"/>
        </w:rPr>
        <w:t>html</w:t>
      </w:r>
      <w:proofErr w:type="spellEnd"/>
      <w:r w:rsidRPr="00D627A6">
        <w:rPr>
          <w:rFonts w:ascii="Arial" w:hAnsi="Arial"/>
          <w:color w:val="000000"/>
          <w:spacing w:val="-6"/>
          <w:sz w:val="19"/>
          <w:szCs w:val="19"/>
        </w:rPr>
        <w:t>)</w:t>
      </w:r>
    </w:p>
    <w:p w:rsidR="00D627A6" w:rsidRDefault="00D627A6" w:rsidP="00EB7523">
      <w:pPr>
        <w:widowControl/>
        <w:shd w:val="clear" w:color="auto" w:fill="FFFFFF"/>
        <w:spacing w:before="60"/>
        <w:ind w:left="3686" w:hanging="2835"/>
        <w:rPr>
          <w:rFonts w:ascii="Arial" w:hAnsi="Arial"/>
          <w:color w:val="000000"/>
          <w:spacing w:val="-6"/>
          <w:sz w:val="19"/>
          <w:szCs w:val="19"/>
        </w:rPr>
      </w:pPr>
    </w:p>
    <w:p w:rsidR="00D627A6" w:rsidRDefault="00D627A6" w:rsidP="00EB7523">
      <w:pPr>
        <w:widowControl/>
        <w:shd w:val="clear" w:color="auto" w:fill="FFFFFF"/>
        <w:spacing w:before="60"/>
        <w:ind w:left="3686" w:hanging="2835"/>
        <w:rPr>
          <w:rFonts w:ascii="Arial" w:hAnsi="Arial"/>
          <w:color w:val="000000"/>
          <w:spacing w:val="-6"/>
          <w:sz w:val="19"/>
          <w:szCs w:val="19"/>
        </w:rPr>
      </w:pPr>
    </w:p>
    <w:tbl>
      <w:tblPr>
        <w:tblW w:w="5002" w:type="pct"/>
        <w:tblInd w:w="40" w:type="dxa"/>
        <w:tblLayout w:type="fixed"/>
        <w:tblCellMar>
          <w:left w:w="40" w:type="dxa"/>
          <w:right w:w="40" w:type="dxa"/>
        </w:tblCellMar>
        <w:tblLook w:val="0000"/>
      </w:tblPr>
      <w:tblGrid>
        <w:gridCol w:w="3508"/>
        <w:gridCol w:w="5933"/>
      </w:tblGrid>
      <w:tr w:rsidR="00D627A6" w:rsidRPr="00D627A6" w:rsidTr="00D627A6">
        <w:trPr>
          <w:trHeight w:val="878"/>
        </w:trPr>
        <w:tc>
          <w:tcPr>
            <w:tcW w:w="3508" w:type="dxa"/>
            <w:tcBorders>
              <w:top w:val="nil"/>
              <w:left w:val="nil"/>
              <w:bottom w:val="nil"/>
              <w:right w:val="nil"/>
            </w:tcBorders>
            <w:shd w:val="clear" w:color="auto" w:fill="FFFFFF"/>
            <w:vAlign w:val="center"/>
          </w:tcPr>
          <w:p w:rsidR="00D627A6" w:rsidRPr="00D627A6" w:rsidRDefault="00D627A6" w:rsidP="00EB7523">
            <w:pPr>
              <w:widowControl/>
              <w:shd w:val="clear" w:color="auto" w:fill="FFFFFF"/>
              <w:spacing w:before="80"/>
              <w:ind w:right="17"/>
              <w:jc w:val="right"/>
              <w:rPr>
                <w:rFonts w:ascii="Arial" w:hAnsi="Arial" w:cs="Arial"/>
                <w:b/>
                <w:color w:val="000000"/>
                <w:sz w:val="12"/>
                <w:szCs w:val="12"/>
              </w:rPr>
            </w:pPr>
            <w:r w:rsidRPr="00D627A6">
              <w:rPr>
                <w:rFonts w:ascii="Arial" w:hAnsi="Arial" w:cs="Arial"/>
                <w:b/>
                <w:color w:val="000000"/>
                <w:sz w:val="24"/>
                <w:lang w:val="en-US"/>
              </w:rPr>
              <w:t>STUK</w:t>
            </w:r>
            <w:r w:rsidRPr="00D627A6">
              <w:rPr>
                <w:rFonts w:ascii="Arial" w:hAnsi="Arial" w:cs="Arial"/>
                <w:b/>
                <w:color w:val="000000"/>
                <w:sz w:val="24"/>
              </w:rPr>
              <w:t xml:space="preserve"> </w:t>
            </w:r>
            <w:r w:rsidRPr="00D627A6">
              <w:rPr>
                <w:rFonts w:ascii="Arial" w:hAnsi="Arial" w:cs="Arial"/>
                <w:b/>
                <w:color w:val="000000"/>
                <w:sz w:val="14"/>
              </w:rPr>
              <w:t>•</w:t>
            </w:r>
            <w:r w:rsidRPr="00D627A6">
              <w:rPr>
                <w:rFonts w:ascii="Arial" w:hAnsi="Arial" w:cs="Arial"/>
                <w:b/>
                <w:color w:val="000000"/>
                <w:sz w:val="24"/>
              </w:rPr>
              <w:t xml:space="preserve"> </w:t>
            </w:r>
            <w:r w:rsidRPr="00D627A6">
              <w:rPr>
                <w:rFonts w:ascii="Arial" w:hAnsi="Arial" w:cs="Arial"/>
                <w:b/>
                <w:color w:val="000000"/>
                <w:sz w:val="12"/>
                <w:szCs w:val="12"/>
                <w:lang w:val="en-US"/>
              </w:rPr>
              <w:t>S</w:t>
            </w:r>
            <w:r w:rsidRPr="00D627A6">
              <w:rPr>
                <w:rFonts w:ascii="Arial" w:hAnsi="Arial" w:cs="Arial"/>
                <w:b/>
                <w:color w:val="000000"/>
                <w:sz w:val="12"/>
                <w:szCs w:val="12"/>
              </w:rPr>
              <w:t>Ä</w:t>
            </w:r>
            <w:r w:rsidRPr="00D627A6">
              <w:rPr>
                <w:rFonts w:ascii="Arial" w:hAnsi="Arial" w:cs="Arial"/>
                <w:b/>
                <w:color w:val="000000"/>
                <w:sz w:val="12"/>
                <w:szCs w:val="12"/>
                <w:lang w:val="en-US"/>
              </w:rPr>
              <w:t>TEILYTURVAKESKUS</w:t>
            </w:r>
          </w:p>
          <w:p w:rsidR="00D627A6" w:rsidRPr="00D627A6" w:rsidRDefault="00D627A6" w:rsidP="00EB7523">
            <w:pPr>
              <w:widowControl/>
              <w:shd w:val="clear" w:color="auto" w:fill="FFFFFF"/>
              <w:spacing w:after="80" w:line="300" w:lineRule="auto"/>
              <w:ind w:right="17"/>
              <w:jc w:val="right"/>
              <w:rPr>
                <w:rFonts w:ascii="Arial" w:hAnsi="Arial" w:cs="Arial"/>
              </w:rPr>
            </w:pPr>
            <w:r w:rsidRPr="00D627A6">
              <w:rPr>
                <w:rFonts w:ascii="Arial" w:hAnsi="Arial" w:cs="Arial"/>
                <w:b/>
                <w:color w:val="000000"/>
                <w:sz w:val="12"/>
                <w:szCs w:val="12"/>
                <w:lang w:val="en-US"/>
              </w:rPr>
              <w:t>STR</w:t>
            </w:r>
            <w:r w:rsidRPr="00D627A6">
              <w:rPr>
                <w:rFonts w:ascii="Arial" w:hAnsi="Arial" w:cs="Arial"/>
                <w:b/>
                <w:color w:val="000000"/>
                <w:sz w:val="12"/>
                <w:szCs w:val="12"/>
              </w:rPr>
              <w:t>Ä</w:t>
            </w:r>
            <w:r w:rsidRPr="00D627A6">
              <w:rPr>
                <w:rFonts w:ascii="Arial" w:hAnsi="Arial" w:cs="Arial"/>
                <w:b/>
                <w:color w:val="000000"/>
                <w:sz w:val="12"/>
                <w:szCs w:val="12"/>
                <w:lang w:val="en-US"/>
              </w:rPr>
              <w:t>LS</w:t>
            </w:r>
            <w:r w:rsidRPr="00D627A6">
              <w:rPr>
                <w:rFonts w:ascii="Arial" w:hAnsi="Arial" w:cs="Arial"/>
                <w:b/>
                <w:color w:val="000000"/>
                <w:sz w:val="12"/>
                <w:szCs w:val="12"/>
              </w:rPr>
              <w:t>Ä</w:t>
            </w:r>
            <w:r w:rsidRPr="00D627A6">
              <w:rPr>
                <w:rFonts w:ascii="Arial" w:hAnsi="Arial" w:cs="Arial"/>
                <w:b/>
                <w:color w:val="000000"/>
                <w:sz w:val="12"/>
                <w:szCs w:val="12"/>
                <w:lang w:val="en-US"/>
              </w:rPr>
              <w:t>KERHETSCENTRALEN</w:t>
            </w:r>
            <w:r w:rsidRPr="00D627A6">
              <w:rPr>
                <w:rFonts w:ascii="Arial" w:hAnsi="Arial" w:cs="Arial"/>
                <w:b/>
                <w:color w:val="000000"/>
                <w:sz w:val="12"/>
                <w:szCs w:val="12"/>
              </w:rPr>
              <w:t xml:space="preserve"> / НАДЗОРНЫЙ ОРГАН ПО РАДИАЦИОННОЙ И ЯДЕРНОЙ БЕЗОПАСНОСТИ</w:t>
            </w:r>
          </w:p>
        </w:tc>
        <w:tc>
          <w:tcPr>
            <w:tcW w:w="5933" w:type="dxa"/>
            <w:tcBorders>
              <w:top w:val="nil"/>
              <w:left w:val="nil"/>
              <w:bottom w:val="nil"/>
              <w:right w:val="nil"/>
            </w:tcBorders>
            <w:shd w:val="clear" w:color="auto" w:fill="FFFFFF"/>
            <w:vAlign w:val="center"/>
          </w:tcPr>
          <w:p w:rsidR="00D627A6" w:rsidRPr="00D627A6" w:rsidRDefault="00D627A6" w:rsidP="00EB7523">
            <w:pPr>
              <w:widowControl/>
              <w:shd w:val="clear" w:color="auto" w:fill="FFFFFF"/>
              <w:spacing w:after="60"/>
              <w:ind w:left="79"/>
              <w:rPr>
                <w:rFonts w:ascii="Arial" w:hAnsi="Arial" w:cs="Arial"/>
                <w:color w:val="000000"/>
                <w:sz w:val="12"/>
                <w:szCs w:val="12"/>
              </w:rPr>
            </w:pPr>
            <w:proofErr w:type="spellStart"/>
            <w:r w:rsidRPr="00D627A6">
              <w:rPr>
                <w:rFonts w:ascii="Arial" w:hAnsi="Arial" w:cs="Arial"/>
                <w:color w:val="000000"/>
                <w:sz w:val="12"/>
                <w:szCs w:val="12"/>
                <w:lang w:val="en-US"/>
              </w:rPr>
              <w:t>Osoite</w:t>
            </w:r>
            <w:proofErr w:type="spellEnd"/>
            <w:r w:rsidRPr="00D627A6">
              <w:rPr>
                <w:rFonts w:ascii="Arial" w:hAnsi="Arial" w:cs="Arial"/>
                <w:color w:val="000000"/>
                <w:sz w:val="12"/>
                <w:szCs w:val="12"/>
              </w:rPr>
              <w:t xml:space="preserve">/Адрес • </w:t>
            </w:r>
            <w:proofErr w:type="spellStart"/>
            <w:r w:rsidRPr="00D627A6">
              <w:rPr>
                <w:rFonts w:ascii="Arial" w:hAnsi="Arial" w:cs="Arial"/>
                <w:color w:val="000000"/>
                <w:sz w:val="12"/>
                <w:szCs w:val="12"/>
                <w:lang w:val="en-US"/>
              </w:rPr>
              <w:t>Laippatie</w:t>
            </w:r>
            <w:proofErr w:type="spellEnd"/>
            <w:r w:rsidRPr="00D627A6">
              <w:rPr>
                <w:rFonts w:ascii="Arial" w:hAnsi="Arial" w:cs="Arial"/>
                <w:color w:val="000000"/>
                <w:sz w:val="12"/>
                <w:szCs w:val="12"/>
              </w:rPr>
              <w:t xml:space="preserve"> 4, 00880 Хельсинки</w:t>
            </w:r>
          </w:p>
          <w:p w:rsidR="00D627A6" w:rsidRPr="00D627A6" w:rsidRDefault="00D627A6" w:rsidP="00EB7523">
            <w:pPr>
              <w:widowControl/>
              <w:shd w:val="clear" w:color="auto" w:fill="FFFFFF"/>
              <w:spacing w:after="60"/>
              <w:ind w:left="79"/>
              <w:rPr>
                <w:rFonts w:ascii="Arial" w:hAnsi="Arial" w:cs="Arial"/>
                <w:color w:val="000000"/>
                <w:sz w:val="12"/>
                <w:szCs w:val="12"/>
              </w:rPr>
            </w:pPr>
            <w:proofErr w:type="spellStart"/>
            <w:r w:rsidRPr="00D627A6">
              <w:rPr>
                <w:rFonts w:ascii="Arial" w:hAnsi="Arial" w:cs="Arial"/>
                <w:color w:val="000000"/>
                <w:sz w:val="12"/>
                <w:szCs w:val="12"/>
                <w:lang w:val="en-US"/>
              </w:rPr>
              <w:t>Postiosoite</w:t>
            </w:r>
            <w:proofErr w:type="spellEnd"/>
            <w:r w:rsidRPr="00D627A6">
              <w:rPr>
                <w:rFonts w:ascii="Arial" w:hAnsi="Arial" w:cs="Arial"/>
                <w:color w:val="000000"/>
                <w:sz w:val="12"/>
                <w:szCs w:val="12"/>
              </w:rPr>
              <w:t xml:space="preserve"> / Почтовый адрес • </w:t>
            </w:r>
            <w:r w:rsidRPr="00D627A6">
              <w:rPr>
                <w:rFonts w:ascii="Arial" w:hAnsi="Arial" w:cs="Arial"/>
                <w:color w:val="000000"/>
                <w:sz w:val="12"/>
                <w:szCs w:val="12"/>
                <w:lang w:val="en-US"/>
              </w:rPr>
              <w:t>PL</w:t>
            </w:r>
            <w:r w:rsidR="00080AAB">
              <w:rPr>
                <w:rFonts w:ascii="Arial" w:hAnsi="Arial" w:cs="Arial"/>
                <w:color w:val="000000"/>
                <w:sz w:val="12"/>
                <w:szCs w:val="12"/>
              </w:rPr>
              <w:t xml:space="preserve"> / А/я</w:t>
            </w:r>
            <w:r w:rsidRPr="00D627A6">
              <w:rPr>
                <w:rFonts w:ascii="Arial" w:hAnsi="Arial" w:cs="Arial"/>
                <w:color w:val="000000"/>
                <w:sz w:val="12"/>
                <w:szCs w:val="12"/>
              </w:rPr>
              <w:t xml:space="preserve"> 14, </w:t>
            </w:r>
            <w:r w:rsidRPr="00D627A6">
              <w:rPr>
                <w:rFonts w:ascii="Arial" w:hAnsi="Arial" w:cs="Arial"/>
                <w:color w:val="000000"/>
                <w:sz w:val="12"/>
                <w:szCs w:val="12"/>
                <w:lang w:val="en-US"/>
              </w:rPr>
              <w:t>FIN</w:t>
            </w:r>
            <w:r w:rsidRPr="00D627A6">
              <w:rPr>
                <w:rFonts w:ascii="Arial" w:hAnsi="Arial" w:cs="Arial"/>
                <w:color w:val="000000"/>
                <w:sz w:val="12"/>
                <w:szCs w:val="12"/>
              </w:rPr>
              <w:t>-00881 Хельсинки, ФИНЛЯНДИЯ</w:t>
            </w:r>
          </w:p>
          <w:p w:rsidR="00D627A6" w:rsidRPr="00D627A6" w:rsidRDefault="00D627A6" w:rsidP="00EB7523">
            <w:pPr>
              <w:widowControl/>
              <w:shd w:val="clear" w:color="auto" w:fill="FFFFFF"/>
              <w:ind w:left="79"/>
              <w:rPr>
                <w:rFonts w:ascii="Arial" w:hAnsi="Arial" w:cs="Arial"/>
              </w:rPr>
            </w:pPr>
            <w:proofErr w:type="spellStart"/>
            <w:r w:rsidRPr="00D627A6">
              <w:rPr>
                <w:rFonts w:ascii="Arial" w:hAnsi="Arial" w:cs="Arial"/>
                <w:color w:val="000000"/>
                <w:sz w:val="12"/>
                <w:szCs w:val="12"/>
              </w:rPr>
              <w:t>Puh</w:t>
            </w:r>
            <w:proofErr w:type="spellEnd"/>
            <w:r w:rsidRPr="00D627A6">
              <w:rPr>
                <w:rFonts w:ascii="Arial" w:hAnsi="Arial" w:cs="Arial"/>
                <w:color w:val="000000"/>
                <w:sz w:val="12"/>
                <w:szCs w:val="12"/>
              </w:rPr>
              <w:t>./Тел. (09) 759 881, +358 9 759 881 • Факс (09) 759 88 500, +358 9 759 88 500 • www.stuk.fi</w:t>
            </w:r>
          </w:p>
        </w:tc>
      </w:tr>
    </w:tbl>
    <w:p w:rsidR="008908D6" w:rsidRPr="00F255F3" w:rsidRDefault="008908D6" w:rsidP="00EB7523">
      <w:pPr>
        <w:widowControl/>
        <w:sectPr w:rsidR="008908D6" w:rsidRPr="00F255F3" w:rsidSect="00D627A6">
          <w:footerReference w:type="even" r:id="rId8"/>
          <w:footerReference w:type="default" r:id="rId9"/>
          <w:type w:val="continuous"/>
          <w:pgSz w:w="11909" w:h="16834" w:code="9"/>
          <w:pgMar w:top="1134" w:right="1134" w:bottom="1134" w:left="1418" w:header="720" w:footer="720" w:gutter="0"/>
          <w:cols w:space="60"/>
          <w:noEndnote/>
        </w:sectPr>
      </w:pPr>
    </w:p>
    <w:p w:rsidR="008908D6" w:rsidRPr="00D627A6" w:rsidRDefault="008908D6" w:rsidP="00EB7523">
      <w:pPr>
        <w:widowControl/>
        <w:pBdr>
          <w:bottom w:val="single" w:sz="4" w:space="1" w:color="auto"/>
        </w:pBdr>
        <w:shd w:val="clear" w:color="auto" w:fill="FFFFFF"/>
        <w:ind w:left="851" w:right="216"/>
        <w:jc w:val="right"/>
        <w:rPr>
          <w:rFonts w:ascii="Arial" w:hAnsi="Arial" w:cs="Arial"/>
          <w:sz w:val="18"/>
          <w:szCs w:val="18"/>
        </w:rPr>
      </w:pPr>
      <w:r w:rsidRPr="00D627A6">
        <w:rPr>
          <w:rFonts w:ascii="Arial" w:hAnsi="Arial" w:cs="Arial"/>
          <w:sz w:val="18"/>
          <w:szCs w:val="18"/>
        </w:rPr>
        <w:lastRenderedPageBreak/>
        <w:t xml:space="preserve">РУКОВОДСТВО </w:t>
      </w:r>
      <w:r w:rsidRPr="00D627A6">
        <w:rPr>
          <w:rFonts w:ascii="Arial" w:hAnsi="Arial" w:cs="Arial"/>
          <w:b/>
          <w:sz w:val="18"/>
          <w:szCs w:val="18"/>
        </w:rPr>
        <w:t>YVL</w:t>
      </w:r>
      <w:r w:rsidR="00CF3ACD">
        <w:rPr>
          <w:rFonts w:ascii="Arial" w:hAnsi="Arial" w:cs="Arial"/>
          <w:b/>
          <w:sz w:val="18"/>
          <w:szCs w:val="18"/>
        </w:rPr>
        <w:t xml:space="preserve"> </w:t>
      </w:r>
      <w:r w:rsidRPr="00D627A6">
        <w:rPr>
          <w:rFonts w:ascii="Arial" w:hAnsi="Arial" w:cs="Arial"/>
          <w:b/>
          <w:sz w:val="18"/>
          <w:szCs w:val="18"/>
        </w:rPr>
        <w:t>E.5</w:t>
      </w:r>
      <w:r w:rsidR="00D627A6">
        <w:rPr>
          <w:rFonts w:ascii="Arial" w:hAnsi="Arial" w:cs="Arial"/>
          <w:b/>
          <w:sz w:val="18"/>
          <w:szCs w:val="18"/>
        </w:rPr>
        <w:t xml:space="preserve"> </w:t>
      </w:r>
      <w:r w:rsidRPr="00D627A6">
        <w:rPr>
          <w:rFonts w:ascii="Arial" w:hAnsi="Arial" w:cs="Arial"/>
          <w:sz w:val="18"/>
          <w:szCs w:val="18"/>
        </w:rPr>
        <w:t>/</w:t>
      </w:r>
      <w:r w:rsidR="00D627A6">
        <w:rPr>
          <w:rFonts w:ascii="Arial" w:hAnsi="Arial" w:cs="Arial"/>
          <w:sz w:val="18"/>
          <w:szCs w:val="18"/>
        </w:rPr>
        <w:t xml:space="preserve"> </w:t>
      </w:r>
      <w:r w:rsidRPr="00D627A6">
        <w:rPr>
          <w:rFonts w:ascii="Arial" w:hAnsi="Arial" w:cs="Arial"/>
          <w:sz w:val="18"/>
          <w:szCs w:val="18"/>
        </w:rPr>
        <w:t>20.05.2014</w:t>
      </w:r>
    </w:p>
    <w:p w:rsidR="00D627A6" w:rsidRPr="00EB7523"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4.6</w:t>
      </w:r>
      <w:r w:rsidRPr="00D627A6">
        <w:rPr>
          <w:rFonts w:ascii="Arial" w:hAnsi="Arial"/>
          <w:color w:val="000000"/>
          <w:sz w:val="19"/>
          <w:szCs w:val="19"/>
        </w:rPr>
        <w:tab/>
        <w:t>Спецификация и оценка потенциала отказа трубопровода</w:t>
      </w:r>
      <w:r w:rsidRPr="00D627A6">
        <w:rPr>
          <w:rFonts w:ascii="Arial" w:hAnsi="Arial"/>
          <w:color w:val="000000"/>
          <w:sz w:val="19"/>
          <w:szCs w:val="19"/>
        </w:rPr>
        <w:tab/>
        <w:t>17</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4.7</w:t>
      </w:r>
      <w:r w:rsidRPr="00D627A6">
        <w:rPr>
          <w:rFonts w:ascii="Arial" w:hAnsi="Arial"/>
          <w:color w:val="000000"/>
          <w:sz w:val="19"/>
          <w:szCs w:val="19"/>
        </w:rPr>
        <w:tab/>
        <w:t>Классификация рисков</w:t>
      </w:r>
      <w:r w:rsidRPr="00D627A6">
        <w:rPr>
          <w:rFonts w:ascii="Arial" w:hAnsi="Arial"/>
          <w:color w:val="000000"/>
          <w:sz w:val="19"/>
          <w:szCs w:val="19"/>
        </w:rPr>
        <w:tab/>
        <w:t>17</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4.8</w:t>
      </w:r>
      <w:r w:rsidRPr="00D627A6">
        <w:rPr>
          <w:rFonts w:ascii="Arial" w:hAnsi="Arial"/>
          <w:color w:val="000000"/>
          <w:sz w:val="19"/>
          <w:szCs w:val="19"/>
        </w:rPr>
        <w:tab/>
        <w:t>Выбор зон инспектирования</w:t>
      </w:r>
      <w:r w:rsidRPr="00D627A6">
        <w:rPr>
          <w:rFonts w:ascii="Arial" w:hAnsi="Arial"/>
          <w:color w:val="000000"/>
          <w:sz w:val="19"/>
          <w:szCs w:val="19"/>
        </w:rPr>
        <w:tab/>
        <w:t>18</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4.9</w:t>
      </w:r>
      <w:r w:rsidRPr="00D627A6">
        <w:rPr>
          <w:rFonts w:ascii="Arial" w:hAnsi="Arial"/>
          <w:color w:val="000000"/>
          <w:sz w:val="19"/>
          <w:szCs w:val="19"/>
        </w:rPr>
        <w:tab/>
        <w:t>Оценка влияния рисков, создаваемых обновлениями программы инспекций</w:t>
      </w:r>
      <w:r w:rsidRPr="00D627A6">
        <w:rPr>
          <w:rFonts w:ascii="Arial" w:hAnsi="Arial"/>
          <w:color w:val="000000"/>
          <w:sz w:val="19"/>
          <w:szCs w:val="19"/>
        </w:rPr>
        <w:tab/>
        <w:t>18</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4.10</w:t>
      </w:r>
      <w:r w:rsidRPr="00D627A6">
        <w:rPr>
          <w:rFonts w:ascii="Arial" w:hAnsi="Arial"/>
          <w:color w:val="000000"/>
          <w:sz w:val="19"/>
          <w:szCs w:val="19"/>
        </w:rPr>
        <w:tab/>
        <w:t xml:space="preserve">Долгосрочное управление </w:t>
      </w:r>
      <w:proofErr w:type="spellStart"/>
      <w:proofErr w:type="gramStart"/>
      <w:r w:rsidRPr="00D627A6">
        <w:rPr>
          <w:rFonts w:ascii="Arial" w:hAnsi="Arial"/>
          <w:color w:val="000000"/>
          <w:sz w:val="19"/>
          <w:szCs w:val="19"/>
        </w:rPr>
        <w:t>риск-ориентированной</w:t>
      </w:r>
      <w:proofErr w:type="spellEnd"/>
      <w:proofErr w:type="gramEnd"/>
      <w:r w:rsidRPr="00D627A6">
        <w:rPr>
          <w:rFonts w:ascii="Arial" w:hAnsi="Arial"/>
          <w:color w:val="000000"/>
          <w:sz w:val="19"/>
          <w:szCs w:val="19"/>
        </w:rPr>
        <w:t xml:space="preserve"> программой эксплуатационного контроля</w:t>
      </w:r>
      <w:r w:rsidRPr="00D627A6">
        <w:rPr>
          <w:rFonts w:ascii="Arial" w:hAnsi="Arial"/>
          <w:color w:val="000000"/>
          <w:sz w:val="19"/>
          <w:szCs w:val="19"/>
        </w:rPr>
        <w:tab/>
        <w:t>18</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5</w:t>
      </w:r>
      <w:r w:rsidRPr="00D627A6">
        <w:rPr>
          <w:rFonts w:ascii="Arial" w:hAnsi="Arial"/>
          <w:smallCaps/>
          <w:color w:val="000000"/>
        </w:rPr>
        <w:tab/>
        <w:t>Общие требования к квалификации, организации, стратегическим планам и</w:t>
      </w:r>
      <w:r>
        <w:rPr>
          <w:rFonts w:ascii="Arial" w:hAnsi="Arial"/>
          <w:smallCaps/>
          <w:color w:val="000000"/>
          <w:lang w:val="en-US"/>
        </w:rPr>
        <w:t> </w:t>
      </w:r>
      <w:r w:rsidRPr="00D627A6">
        <w:rPr>
          <w:rFonts w:ascii="Arial" w:hAnsi="Arial"/>
          <w:smallCaps/>
          <w:color w:val="000000"/>
        </w:rPr>
        <w:t>квалификационному органу системы инспектирования</w:t>
      </w:r>
      <w:r w:rsidRPr="00D627A6">
        <w:rPr>
          <w:rFonts w:ascii="Arial" w:hAnsi="Arial"/>
          <w:smallCaps/>
          <w:color w:val="000000"/>
        </w:rPr>
        <w:tab/>
        <w:t>19</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5.1</w:t>
      </w:r>
      <w:r w:rsidRPr="00D627A6">
        <w:rPr>
          <w:rFonts w:ascii="Arial" w:hAnsi="Arial"/>
          <w:color w:val="000000"/>
          <w:sz w:val="19"/>
          <w:szCs w:val="19"/>
        </w:rPr>
        <w:tab/>
        <w:t>Общие требования к квалификации</w:t>
      </w:r>
      <w:r w:rsidRPr="00D627A6">
        <w:rPr>
          <w:rFonts w:ascii="Arial" w:hAnsi="Arial"/>
          <w:color w:val="000000"/>
          <w:sz w:val="19"/>
          <w:szCs w:val="19"/>
        </w:rPr>
        <w:tab/>
        <w:t>19</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5.2</w:t>
      </w:r>
      <w:r w:rsidRPr="00D627A6">
        <w:rPr>
          <w:rFonts w:ascii="Arial" w:hAnsi="Arial"/>
          <w:color w:val="000000"/>
          <w:sz w:val="19"/>
          <w:szCs w:val="19"/>
        </w:rPr>
        <w:tab/>
        <w:t>Организация квалификации, стратегического плана и процедур</w:t>
      </w:r>
      <w:r w:rsidRPr="00D627A6">
        <w:rPr>
          <w:rFonts w:ascii="Arial" w:hAnsi="Arial"/>
          <w:color w:val="000000"/>
          <w:sz w:val="19"/>
          <w:szCs w:val="19"/>
        </w:rPr>
        <w:tab/>
        <w:t>19</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5.3</w:t>
      </w:r>
      <w:r w:rsidRPr="00D627A6">
        <w:rPr>
          <w:rFonts w:ascii="Arial" w:hAnsi="Arial"/>
          <w:color w:val="000000"/>
          <w:sz w:val="19"/>
          <w:szCs w:val="19"/>
        </w:rPr>
        <w:tab/>
        <w:t>Квалификационный орган</w:t>
      </w:r>
      <w:r w:rsidRPr="00D627A6">
        <w:rPr>
          <w:rFonts w:ascii="Arial" w:hAnsi="Arial"/>
          <w:color w:val="000000"/>
          <w:sz w:val="19"/>
          <w:szCs w:val="19"/>
        </w:rPr>
        <w:tab/>
        <w:t>20</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5.3.1</w:t>
      </w:r>
      <w:r w:rsidRPr="00D627A6">
        <w:rPr>
          <w:rFonts w:ascii="Arial" w:hAnsi="Arial"/>
          <w:color w:val="000000"/>
          <w:sz w:val="18"/>
          <w:szCs w:val="18"/>
        </w:rPr>
        <w:tab/>
        <w:t>Основополагающие требования и задачи квалификационного органа</w:t>
      </w:r>
      <w:r w:rsidRPr="00D627A6">
        <w:rPr>
          <w:rFonts w:ascii="Arial" w:hAnsi="Arial"/>
          <w:color w:val="000000"/>
          <w:sz w:val="18"/>
          <w:szCs w:val="18"/>
        </w:rPr>
        <w:tab/>
        <w:t>20</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5.3.2</w:t>
      </w:r>
      <w:r w:rsidRPr="00D627A6">
        <w:rPr>
          <w:rFonts w:ascii="Arial" w:hAnsi="Arial"/>
          <w:color w:val="000000"/>
          <w:sz w:val="18"/>
          <w:szCs w:val="18"/>
        </w:rPr>
        <w:tab/>
        <w:t>Персонал квалификационного органа</w:t>
      </w:r>
      <w:r w:rsidRPr="00D627A6">
        <w:rPr>
          <w:rFonts w:ascii="Arial" w:hAnsi="Arial"/>
          <w:color w:val="000000"/>
          <w:sz w:val="18"/>
          <w:szCs w:val="18"/>
        </w:rPr>
        <w:tab/>
        <w:t>21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5.3.3</w:t>
      </w:r>
      <w:r w:rsidRPr="00D627A6">
        <w:rPr>
          <w:rFonts w:ascii="Arial" w:hAnsi="Arial"/>
          <w:color w:val="000000"/>
          <w:sz w:val="18"/>
          <w:szCs w:val="18"/>
        </w:rPr>
        <w:tab/>
        <w:t>Руководство по качеству квалификационного органа</w:t>
      </w:r>
      <w:r w:rsidRPr="00D627A6">
        <w:rPr>
          <w:rFonts w:ascii="Arial" w:hAnsi="Arial"/>
          <w:color w:val="000000"/>
          <w:sz w:val="18"/>
          <w:szCs w:val="18"/>
        </w:rPr>
        <w:tab/>
        <w:t>22</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5.3.4</w:t>
      </w:r>
      <w:r w:rsidRPr="00D627A6">
        <w:rPr>
          <w:rFonts w:ascii="Arial" w:hAnsi="Arial"/>
          <w:color w:val="000000"/>
          <w:sz w:val="18"/>
          <w:szCs w:val="18"/>
        </w:rPr>
        <w:tab/>
        <w:t>Утверждение квалификационного органа</w:t>
      </w:r>
      <w:r w:rsidRPr="00D627A6">
        <w:rPr>
          <w:rFonts w:ascii="Arial" w:hAnsi="Arial"/>
          <w:color w:val="000000"/>
          <w:sz w:val="18"/>
          <w:szCs w:val="18"/>
        </w:rPr>
        <w:tab/>
        <w:t>22</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6</w:t>
      </w:r>
      <w:r w:rsidRPr="00D627A6">
        <w:rPr>
          <w:rFonts w:ascii="Arial" w:hAnsi="Arial"/>
          <w:smallCaps/>
          <w:color w:val="000000"/>
        </w:rPr>
        <w:tab/>
        <w:t>Квалификационные мероприятия</w:t>
      </w:r>
      <w:r w:rsidRPr="00D627A6">
        <w:rPr>
          <w:rFonts w:ascii="Arial" w:hAnsi="Arial"/>
          <w:smallCaps/>
          <w:color w:val="000000"/>
        </w:rPr>
        <w:tab/>
        <w:t>23</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6.1</w:t>
      </w:r>
      <w:r w:rsidRPr="00D627A6">
        <w:rPr>
          <w:rFonts w:ascii="Arial" w:hAnsi="Arial"/>
          <w:color w:val="000000"/>
          <w:sz w:val="19"/>
          <w:szCs w:val="19"/>
        </w:rPr>
        <w:tab/>
        <w:t>Процесс квалификации</w:t>
      </w:r>
      <w:r w:rsidRPr="00D627A6">
        <w:rPr>
          <w:rFonts w:ascii="Arial" w:hAnsi="Arial"/>
          <w:color w:val="000000"/>
          <w:sz w:val="19"/>
          <w:szCs w:val="19"/>
        </w:rPr>
        <w:tab/>
        <w:t>23</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6.2</w:t>
      </w:r>
      <w:r w:rsidRPr="00D627A6">
        <w:rPr>
          <w:rFonts w:ascii="Arial" w:hAnsi="Arial"/>
          <w:color w:val="000000"/>
          <w:sz w:val="19"/>
          <w:szCs w:val="19"/>
        </w:rPr>
        <w:tab/>
        <w:t>Паспорт квалификации</w:t>
      </w:r>
      <w:r w:rsidRPr="00D627A6">
        <w:rPr>
          <w:rFonts w:ascii="Arial" w:hAnsi="Arial"/>
          <w:color w:val="000000"/>
          <w:sz w:val="19"/>
          <w:szCs w:val="19"/>
        </w:rPr>
        <w:tab/>
        <w:t>23</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6.3</w:t>
      </w:r>
      <w:r w:rsidRPr="00D627A6">
        <w:rPr>
          <w:rFonts w:ascii="Arial" w:hAnsi="Arial"/>
          <w:color w:val="000000"/>
          <w:sz w:val="19"/>
          <w:szCs w:val="19"/>
        </w:rPr>
        <w:tab/>
        <w:t>Исходная информация квалификации</w:t>
      </w:r>
      <w:r w:rsidRPr="00D627A6">
        <w:rPr>
          <w:rFonts w:ascii="Arial" w:hAnsi="Arial"/>
          <w:color w:val="000000"/>
          <w:sz w:val="19"/>
          <w:szCs w:val="19"/>
        </w:rPr>
        <w:tab/>
        <w:t>24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6.4</w:t>
      </w:r>
      <w:r w:rsidRPr="00D627A6">
        <w:rPr>
          <w:rFonts w:ascii="Arial" w:hAnsi="Arial"/>
          <w:color w:val="000000"/>
          <w:sz w:val="19"/>
          <w:szCs w:val="19"/>
        </w:rPr>
        <w:tab/>
        <w:t>Процедура квалификации</w:t>
      </w:r>
      <w:r w:rsidRPr="00D627A6">
        <w:rPr>
          <w:rFonts w:ascii="Arial" w:hAnsi="Arial"/>
          <w:color w:val="000000"/>
          <w:sz w:val="19"/>
          <w:szCs w:val="19"/>
        </w:rPr>
        <w:tab/>
        <w:t>26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6.5</w:t>
      </w:r>
      <w:r w:rsidRPr="00D627A6">
        <w:rPr>
          <w:rFonts w:ascii="Arial" w:hAnsi="Arial"/>
          <w:color w:val="000000"/>
          <w:sz w:val="19"/>
          <w:szCs w:val="19"/>
        </w:rPr>
        <w:tab/>
        <w:t>Техническое обоснование</w:t>
      </w:r>
      <w:r w:rsidRPr="00D627A6">
        <w:rPr>
          <w:rFonts w:ascii="Arial" w:hAnsi="Arial"/>
          <w:color w:val="000000"/>
          <w:sz w:val="19"/>
          <w:szCs w:val="19"/>
        </w:rPr>
        <w:tab/>
        <w:t>26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6.5.1</w:t>
      </w:r>
      <w:r w:rsidRPr="00D627A6">
        <w:rPr>
          <w:rFonts w:ascii="Arial" w:hAnsi="Arial"/>
          <w:color w:val="000000"/>
          <w:sz w:val="18"/>
          <w:szCs w:val="18"/>
        </w:rPr>
        <w:tab/>
        <w:t>Общая информация</w:t>
      </w:r>
      <w:r w:rsidRPr="00D627A6">
        <w:rPr>
          <w:rFonts w:ascii="Arial" w:hAnsi="Arial"/>
          <w:color w:val="000000"/>
          <w:sz w:val="18"/>
          <w:szCs w:val="18"/>
        </w:rPr>
        <w:tab/>
        <w:t>26</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6.5.2</w:t>
      </w:r>
      <w:r w:rsidRPr="00D627A6">
        <w:rPr>
          <w:rFonts w:ascii="Arial" w:hAnsi="Arial"/>
          <w:color w:val="000000"/>
          <w:sz w:val="18"/>
          <w:szCs w:val="18"/>
        </w:rPr>
        <w:tab/>
        <w:t>Существенные параметры</w:t>
      </w:r>
      <w:r w:rsidRPr="00D627A6">
        <w:rPr>
          <w:rFonts w:ascii="Arial" w:hAnsi="Arial"/>
          <w:color w:val="000000"/>
          <w:sz w:val="18"/>
          <w:szCs w:val="18"/>
        </w:rPr>
        <w:tab/>
        <w:t>27</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6.6</w:t>
      </w:r>
      <w:r w:rsidRPr="00D627A6">
        <w:rPr>
          <w:rFonts w:ascii="Arial" w:hAnsi="Arial"/>
          <w:color w:val="000000"/>
          <w:sz w:val="19"/>
          <w:szCs w:val="19"/>
        </w:rPr>
        <w:tab/>
        <w:t>Практические тесты</w:t>
      </w:r>
      <w:r w:rsidRPr="00D627A6">
        <w:rPr>
          <w:rFonts w:ascii="Arial" w:hAnsi="Arial"/>
          <w:color w:val="000000"/>
          <w:sz w:val="19"/>
          <w:szCs w:val="19"/>
        </w:rPr>
        <w:tab/>
        <w:t>28</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6.6.1</w:t>
      </w:r>
      <w:r w:rsidRPr="00D627A6">
        <w:rPr>
          <w:rFonts w:ascii="Arial" w:hAnsi="Arial"/>
          <w:color w:val="000000"/>
          <w:sz w:val="18"/>
          <w:szCs w:val="18"/>
        </w:rPr>
        <w:tab/>
        <w:t>Испытательные образцы</w:t>
      </w:r>
      <w:r w:rsidRPr="00D627A6">
        <w:rPr>
          <w:rFonts w:ascii="Arial" w:hAnsi="Arial"/>
          <w:color w:val="000000"/>
          <w:sz w:val="18"/>
          <w:szCs w:val="18"/>
        </w:rPr>
        <w:tab/>
        <w:t>28</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6.6.2</w:t>
      </w:r>
      <w:r w:rsidRPr="00D627A6">
        <w:rPr>
          <w:rFonts w:ascii="Arial" w:hAnsi="Arial"/>
          <w:color w:val="000000"/>
          <w:sz w:val="18"/>
          <w:szCs w:val="18"/>
        </w:rPr>
        <w:tab/>
        <w:t>Реализация практических тестов</w:t>
      </w:r>
      <w:r w:rsidRPr="00D627A6">
        <w:rPr>
          <w:rFonts w:ascii="Arial" w:hAnsi="Arial"/>
          <w:color w:val="000000"/>
          <w:sz w:val="18"/>
          <w:szCs w:val="18"/>
        </w:rPr>
        <w:tab/>
        <w:t>29</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6.6.3</w:t>
      </w:r>
      <w:r w:rsidRPr="00D627A6">
        <w:rPr>
          <w:rFonts w:ascii="Arial" w:hAnsi="Arial"/>
          <w:color w:val="000000"/>
          <w:sz w:val="18"/>
          <w:szCs w:val="18"/>
        </w:rPr>
        <w:tab/>
        <w:t>Оценка результатов практических тестов</w:t>
      </w:r>
      <w:r w:rsidRPr="00D627A6">
        <w:rPr>
          <w:rFonts w:ascii="Arial" w:hAnsi="Arial"/>
          <w:color w:val="000000"/>
          <w:sz w:val="18"/>
          <w:szCs w:val="18"/>
        </w:rPr>
        <w:tab/>
        <w:t>30</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6.7</w:t>
      </w:r>
      <w:r w:rsidRPr="00D627A6">
        <w:rPr>
          <w:rFonts w:ascii="Arial" w:hAnsi="Arial"/>
          <w:color w:val="000000"/>
          <w:sz w:val="19"/>
          <w:szCs w:val="19"/>
        </w:rPr>
        <w:tab/>
        <w:t>Квалификация персонала, выполняющего инспекции</w:t>
      </w:r>
      <w:r w:rsidRPr="00D627A6">
        <w:rPr>
          <w:rFonts w:ascii="Arial" w:hAnsi="Arial"/>
          <w:color w:val="000000"/>
          <w:sz w:val="19"/>
          <w:szCs w:val="19"/>
        </w:rPr>
        <w:tab/>
        <w:t>30</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6.8</w:t>
      </w:r>
      <w:r w:rsidRPr="00D627A6">
        <w:rPr>
          <w:rFonts w:ascii="Arial" w:hAnsi="Arial"/>
          <w:color w:val="000000"/>
          <w:sz w:val="19"/>
          <w:szCs w:val="19"/>
        </w:rPr>
        <w:tab/>
        <w:t>Отчет по оценке квалификации</w:t>
      </w:r>
      <w:r w:rsidRPr="00D627A6">
        <w:rPr>
          <w:rFonts w:ascii="Arial" w:hAnsi="Arial"/>
          <w:color w:val="000000"/>
          <w:sz w:val="19"/>
          <w:szCs w:val="19"/>
        </w:rPr>
        <w:tab/>
        <w:t>31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6.9</w:t>
      </w:r>
      <w:r w:rsidRPr="00D627A6">
        <w:rPr>
          <w:rFonts w:ascii="Arial" w:hAnsi="Arial"/>
          <w:color w:val="000000"/>
          <w:sz w:val="19"/>
          <w:szCs w:val="19"/>
        </w:rPr>
        <w:tab/>
        <w:t>Сертификат квалификации</w:t>
      </w:r>
      <w:r w:rsidRPr="00D627A6">
        <w:rPr>
          <w:rFonts w:ascii="Arial" w:hAnsi="Arial"/>
          <w:color w:val="000000"/>
          <w:sz w:val="19"/>
          <w:szCs w:val="19"/>
        </w:rPr>
        <w:tab/>
        <w:t>31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6.9.1</w:t>
      </w:r>
      <w:r w:rsidRPr="00D627A6">
        <w:rPr>
          <w:rFonts w:ascii="Arial" w:hAnsi="Arial"/>
          <w:color w:val="000000"/>
          <w:sz w:val="18"/>
          <w:szCs w:val="18"/>
        </w:rPr>
        <w:tab/>
        <w:t>Оформление сертификатов квалификации</w:t>
      </w:r>
      <w:r w:rsidRPr="00D627A6">
        <w:rPr>
          <w:rFonts w:ascii="Arial" w:hAnsi="Arial"/>
          <w:color w:val="000000"/>
          <w:sz w:val="18"/>
          <w:szCs w:val="18"/>
        </w:rPr>
        <w:tab/>
        <w:t>31</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6.9.2</w:t>
      </w:r>
      <w:r w:rsidRPr="00D627A6">
        <w:rPr>
          <w:rFonts w:ascii="Arial" w:hAnsi="Arial"/>
          <w:color w:val="000000"/>
          <w:sz w:val="18"/>
          <w:szCs w:val="18"/>
        </w:rPr>
        <w:tab/>
        <w:t>Отзыв или пересмотр сертификатов квалификации</w:t>
      </w:r>
      <w:r w:rsidRPr="00D627A6">
        <w:rPr>
          <w:rFonts w:ascii="Arial" w:hAnsi="Arial"/>
          <w:color w:val="000000"/>
          <w:sz w:val="18"/>
          <w:szCs w:val="18"/>
        </w:rPr>
        <w:tab/>
        <w:t>32</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8"/>
          <w:szCs w:val="18"/>
        </w:rPr>
      </w:pPr>
      <w:r w:rsidRPr="00D627A6">
        <w:rPr>
          <w:rFonts w:ascii="Arial" w:hAnsi="Arial"/>
          <w:color w:val="000000"/>
          <w:sz w:val="18"/>
          <w:szCs w:val="18"/>
        </w:rPr>
        <w:t>6.9.3</w:t>
      </w:r>
      <w:r w:rsidRPr="00D627A6">
        <w:rPr>
          <w:rFonts w:ascii="Arial" w:hAnsi="Arial"/>
          <w:color w:val="000000"/>
          <w:sz w:val="18"/>
          <w:szCs w:val="18"/>
        </w:rPr>
        <w:tab/>
        <w:t>Обязательства лицензиата</w:t>
      </w:r>
      <w:r w:rsidRPr="00D627A6">
        <w:rPr>
          <w:rFonts w:ascii="Arial" w:hAnsi="Arial"/>
          <w:color w:val="000000"/>
          <w:sz w:val="18"/>
          <w:szCs w:val="18"/>
        </w:rPr>
        <w:tab/>
        <w:t>32</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6,10</w:t>
      </w:r>
      <w:r w:rsidRPr="00D627A6">
        <w:rPr>
          <w:rFonts w:ascii="Arial" w:hAnsi="Arial"/>
          <w:color w:val="000000"/>
          <w:sz w:val="19"/>
          <w:szCs w:val="19"/>
        </w:rPr>
        <w:tab/>
        <w:t>Архивация квалификационной документации и хранение испытательных образцов</w:t>
      </w:r>
      <w:r w:rsidRPr="00D627A6">
        <w:rPr>
          <w:rFonts w:ascii="Arial" w:hAnsi="Arial"/>
          <w:color w:val="000000"/>
          <w:sz w:val="19"/>
          <w:szCs w:val="19"/>
        </w:rPr>
        <w:tab/>
        <w:t>33</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7</w:t>
      </w:r>
      <w:r w:rsidRPr="00D627A6">
        <w:rPr>
          <w:rFonts w:ascii="Arial" w:hAnsi="Arial"/>
          <w:smallCaps/>
          <w:color w:val="000000"/>
        </w:rPr>
        <w:tab/>
        <w:t>Регулирующий надзор со стороны надзорного органа по радиационной и</w:t>
      </w:r>
      <w:r>
        <w:rPr>
          <w:rFonts w:ascii="Arial" w:hAnsi="Arial"/>
          <w:smallCaps/>
          <w:color w:val="000000"/>
          <w:lang w:val="en-US"/>
        </w:rPr>
        <w:t> </w:t>
      </w:r>
      <w:r w:rsidRPr="00D627A6">
        <w:rPr>
          <w:rFonts w:ascii="Arial" w:hAnsi="Arial"/>
          <w:smallCaps/>
          <w:color w:val="000000"/>
        </w:rPr>
        <w:t>ядерной безопасности</w:t>
      </w:r>
      <w:r w:rsidRPr="00D627A6">
        <w:rPr>
          <w:rFonts w:ascii="Arial" w:hAnsi="Arial"/>
          <w:smallCaps/>
          <w:color w:val="000000"/>
        </w:rPr>
        <w:tab/>
        <w:t>33</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7.1</w:t>
      </w:r>
      <w:r w:rsidRPr="00D627A6">
        <w:rPr>
          <w:rFonts w:ascii="Arial" w:hAnsi="Arial"/>
          <w:color w:val="000000"/>
          <w:sz w:val="19"/>
          <w:szCs w:val="19"/>
        </w:rPr>
        <w:tab/>
        <w:t>Общий контроль</w:t>
      </w:r>
      <w:r w:rsidRPr="00D627A6">
        <w:rPr>
          <w:rFonts w:ascii="Arial" w:hAnsi="Arial"/>
          <w:color w:val="000000"/>
          <w:sz w:val="19"/>
          <w:szCs w:val="19"/>
        </w:rPr>
        <w:tab/>
        <w:t>33</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7.2</w:t>
      </w:r>
      <w:r w:rsidRPr="00D627A6">
        <w:rPr>
          <w:rFonts w:ascii="Arial" w:hAnsi="Arial"/>
          <w:color w:val="000000"/>
          <w:sz w:val="19"/>
          <w:szCs w:val="19"/>
        </w:rPr>
        <w:tab/>
        <w:t>Принципиальный план эксплуатационного контроля</w:t>
      </w:r>
      <w:r w:rsidRPr="00D627A6">
        <w:rPr>
          <w:rFonts w:ascii="Arial" w:hAnsi="Arial"/>
          <w:color w:val="000000"/>
          <w:sz w:val="19"/>
          <w:szCs w:val="19"/>
        </w:rPr>
        <w:tab/>
        <w:t>33</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7.3</w:t>
      </w:r>
      <w:r w:rsidRPr="00D627A6">
        <w:rPr>
          <w:rFonts w:ascii="Arial" w:hAnsi="Arial"/>
          <w:color w:val="000000"/>
          <w:sz w:val="19"/>
          <w:szCs w:val="19"/>
        </w:rPr>
        <w:tab/>
        <w:t xml:space="preserve">Управление </w:t>
      </w:r>
      <w:proofErr w:type="spellStart"/>
      <w:r w:rsidRPr="00D627A6">
        <w:rPr>
          <w:rFonts w:ascii="Arial" w:hAnsi="Arial"/>
          <w:color w:val="000000"/>
          <w:sz w:val="19"/>
          <w:szCs w:val="19"/>
        </w:rPr>
        <w:t>предэксплуатационным</w:t>
      </w:r>
      <w:proofErr w:type="spellEnd"/>
      <w:r w:rsidRPr="00D627A6">
        <w:rPr>
          <w:rFonts w:ascii="Arial" w:hAnsi="Arial"/>
          <w:color w:val="000000"/>
          <w:sz w:val="19"/>
          <w:szCs w:val="19"/>
        </w:rPr>
        <w:t xml:space="preserve"> контролем</w:t>
      </w:r>
      <w:r w:rsidRPr="00D627A6">
        <w:rPr>
          <w:rFonts w:ascii="Arial" w:hAnsi="Arial"/>
          <w:color w:val="000000"/>
          <w:sz w:val="19"/>
          <w:szCs w:val="19"/>
        </w:rPr>
        <w:tab/>
        <w:t>34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7.4</w:t>
      </w:r>
      <w:r w:rsidRPr="00D627A6">
        <w:rPr>
          <w:rFonts w:ascii="Arial" w:hAnsi="Arial"/>
          <w:color w:val="000000"/>
          <w:sz w:val="19"/>
          <w:szCs w:val="19"/>
        </w:rPr>
        <w:tab/>
        <w:t>Итоговая программа эксплуатационного контроля</w:t>
      </w:r>
      <w:r w:rsidRPr="00D627A6">
        <w:rPr>
          <w:rFonts w:ascii="Arial" w:hAnsi="Arial"/>
          <w:color w:val="000000"/>
          <w:sz w:val="19"/>
          <w:szCs w:val="19"/>
        </w:rPr>
        <w:tab/>
        <w:t>34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7.5</w:t>
      </w:r>
      <w:r w:rsidRPr="00D627A6">
        <w:rPr>
          <w:rFonts w:ascii="Arial" w:hAnsi="Arial"/>
          <w:color w:val="000000"/>
          <w:sz w:val="19"/>
          <w:szCs w:val="19"/>
        </w:rPr>
        <w:tab/>
        <w:t>Управление индивидуальным эксплуатационным контролем</w:t>
      </w:r>
      <w:r w:rsidRPr="00D627A6">
        <w:rPr>
          <w:rFonts w:ascii="Arial" w:hAnsi="Arial"/>
          <w:color w:val="000000"/>
          <w:sz w:val="19"/>
          <w:szCs w:val="19"/>
        </w:rPr>
        <w:tab/>
        <w:t>34</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7.6</w:t>
      </w:r>
      <w:r w:rsidRPr="00D627A6">
        <w:rPr>
          <w:rFonts w:ascii="Arial" w:hAnsi="Arial"/>
          <w:color w:val="000000"/>
          <w:sz w:val="19"/>
          <w:szCs w:val="19"/>
        </w:rPr>
        <w:tab/>
        <w:t xml:space="preserve">Управление процессом </w:t>
      </w:r>
      <w:proofErr w:type="spellStart"/>
      <w:proofErr w:type="gramStart"/>
      <w:r w:rsidRPr="00D627A6">
        <w:rPr>
          <w:rFonts w:ascii="Arial" w:hAnsi="Arial"/>
          <w:color w:val="000000"/>
          <w:sz w:val="19"/>
          <w:szCs w:val="19"/>
        </w:rPr>
        <w:t>риск-ориентированного</w:t>
      </w:r>
      <w:proofErr w:type="spellEnd"/>
      <w:proofErr w:type="gramEnd"/>
      <w:r w:rsidRPr="00D627A6">
        <w:rPr>
          <w:rFonts w:ascii="Arial" w:hAnsi="Arial"/>
          <w:color w:val="000000"/>
          <w:sz w:val="19"/>
          <w:szCs w:val="19"/>
        </w:rPr>
        <w:t xml:space="preserve"> отбора</w:t>
      </w:r>
      <w:r w:rsidRPr="00D627A6">
        <w:rPr>
          <w:rFonts w:ascii="Arial" w:hAnsi="Arial"/>
          <w:color w:val="000000"/>
          <w:sz w:val="19"/>
          <w:szCs w:val="19"/>
        </w:rPr>
        <w:tab/>
        <w:t>35</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7.7</w:t>
      </w:r>
      <w:r w:rsidRPr="00D627A6">
        <w:rPr>
          <w:rFonts w:ascii="Arial" w:hAnsi="Arial"/>
          <w:color w:val="000000"/>
          <w:sz w:val="19"/>
          <w:szCs w:val="19"/>
        </w:rPr>
        <w:tab/>
        <w:t>Контроль квалификации</w:t>
      </w:r>
      <w:r w:rsidRPr="00D627A6">
        <w:rPr>
          <w:rFonts w:ascii="Arial" w:hAnsi="Arial"/>
          <w:color w:val="000000"/>
          <w:sz w:val="19"/>
          <w:szCs w:val="19"/>
        </w:rPr>
        <w:tab/>
        <w:t>35</w:t>
      </w:r>
    </w:p>
    <w:p w:rsidR="00D627A6" w:rsidRPr="00D627A6" w:rsidRDefault="00D627A6" w:rsidP="00EB7523">
      <w:pPr>
        <w:widowControl/>
        <w:shd w:val="clear" w:color="auto" w:fill="FFFFFF"/>
        <w:tabs>
          <w:tab w:val="right" w:pos="9072"/>
        </w:tabs>
        <w:spacing w:after="20"/>
        <w:ind w:left="1418" w:right="285" w:hanging="567"/>
        <w:rPr>
          <w:rFonts w:ascii="Arial" w:hAnsi="Arial"/>
          <w:color w:val="000000"/>
          <w:sz w:val="19"/>
          <w:szCs w:val="19"/>
        </w:rPr>
      </w:pPr>
      <w:r w:rsidRPr="00D627A6">
        <w:rPr>
          <w:rFonts w:ascii="Arial" w:hAnsi="Arial"/>
          <w:color w:val="000000"/>
          <w:sz w:val="19"/>
          <w:szCs w:val="19"/>
        </w:rPr>
        <w:t>7.8</w:t>
      </w:r>
      <w:r w:rsidRPr="00D627A6">
        <w:rPr>
          <w:rFonts w:ascii="Arial" w:hAnsi="Arial"/>
          <w:color w:val="000000"/>
          <w:sz w:val="19"/>
          <w:szCs w:val="19"/>
        </w:rPr>
        <w:tab/>
        <w:t>Контроль обновления документации</w:t>
      </w:r>
      <w:r w:rsidRPr="00D627A6">
        <w:rPr>
          <w:rFonts w:ascii="Arial" w:hAnsi="Arial"/>
          <w:color w:val="000000"/>
          <w:sz w:val="19"/>
          <w:szCs w:val="19"/>
        </w:rPr>
        <w:tab/>
        <w:t>36</w:t>
      </w:r>
    </w:p>
    <w:p w:rsidR="008908D6" w:rsidRPr="00D627A6" w:rsidRDefault="008908D6" w:rsidP="00EB7523">
      <w:pPr>
        <w:widowControl/>
        <w:shd w:val="clear" w:color="auto" w:fill="FFFFFF"/>
        <w:tabs>
          <w:tab w:val="right" w:pos="9072"/>
        </w:tabs>
        <w:spacing w:after="20"/>
        <w:ind w:left="1418" w:right="285" w:hanging="567"/>
        <w:rPr>
          <w:rFonts w:ascii="Arial" w:hAnsi="Arial"/>
          <w:color w:val="000000"/>
          <w:sz w:val="19"/>
          <w:szCs w:val="19"/>
        </w:rPr>
        <w:sectPr w:rsidR="008908D6" w:rsidRPr="00D627A6" w:rsidSect="00D627A6">
          <w:pgSz w:w="11909" w:h="16834" w:code="9"/>
          <w:pgMar w:top="1134" w:right="1134" w:bottom="1134" w:left="1418" w:header="720" w:footer="720" w:gutter="0"/>
          <w:cols w:space="60"/>
          <w:noEndnote/>
        </w:sectPr>
      </w:pPr>
    </w:p>
    <w:p w:rsidR="00D627A6" w:rsidRPr="00D627A6" w:rsidRDefault="00D627A6" w:rsidP="00EB7523">
      <w:pPr>
        <w:widowControl/>
        <w:pBdr>
          <w:bottom w:val="single" w:sz="4" w:space="1" w:color="auto"/>
        </w:pBdr>
        <w:shd w:val="clear" w:color="auto" w:fill="FFFFFF"/>
        <w:ind w:left="851" w:right="216"/>
        <w:jc w:val="right"/>
        <w:rPr>
          <w:rFonts w:ascii="Arial" w:hAnsi="Arial" w:cs="Arial"/>
          <w:sz w:val="18"/>
          <w:szCs w:val="18"/>
        </w:rPr>
      </w:pPr>
      <w:r w:rsidRPr="00D627A6">
        <w:rPr>
          <w:rFonts w:ascii="Arial" w:hAnsi="Arial" w:cs="Arial"/>
          <w:sz w:val="18"/>
          <w:szCs w:val="18"/>
        </w:rPr>
        <w:lastRenderedPageBreak/>
        <w:t xml:space="preserve">РУКОВОДСТВО </w:t>
      </w:r>
      <w:r w:rsidRPr="00D627A6">
        <w:rPr>
          <w:rFonts w:ascii="Arial" w:hAnsi="Arial" w:cs="Arial"/>
          <w:b/>
          <w:sz w:val="18"/>
          <w:szCs w:val="18"/>
        </w:rPr>
        <w:t>YVL</w:t>
      </w:r>
      <w:r w:rsidR="00CF3ACD">
        <w:rPr>
          <w:rFonts w:ascii="Arial" w:hAnsi="Arial" w:cs="Arial"/>
          <w:b/>
          <w:sz w:val="18"/>
          <w:szCs w:val="18"/>
        </w:rPr>
        <w:t xml:space="preserve"> </w:t>
      </w:r>
      <w:r w:rsidRPr="00D627A6">
        <w:rPr>
          <w:rFonts w:ascii="Arial" w:hAnsi="Arial" w:cs="Arial"/>
          <w:b/>
          <w:sz w:val="18"/>
          <w:szCs w:val="18"/>
        </w:rPr>
        <w:t>E.5</w:t>
      </w:r>
      <w:r>
        <w:rPr>
          <w:rFonts w:ascii="Arial" w:hAnsi="Arial" w:cs="Arial"/>
          <w:b/>
          <w:sz w:val="18"/>
          <w:szCs w:val="18"/>
        </w:rPr>
        <w:t xml:space="preserve"> </w:t>
      </w:r>
      <w:r w:rsidRPr="00D627A6">
        <w:rPr>
          <w:rFonts w:ascii="Arial" w:hAnsi="Arial" w:cs="Arial"/>
          <w:sz w:val="18"/>
          <w:szCs w:val="18"/>
        </w:rPr>
        <w:t>/</w:t>
      </w:r>
      <w:r>
        <w:rPr>
          <w:rFonts w:ascii="Arial" w:hAnsi="Arial" w:cs="Arial"/>
          <w:sz w:val="18"/>
          <w:szCs w:val="18"/>
        </w:rPr>
        <w:t xml:space="preserve"> </w:t>
      </w:r>
      <w:r w:rsidRPr="00D627A6">
        <w:rPr>
          <w:rFonts w:ascii="Arial" w:hAnsi="Arial" w:cs="Arial"/>
          <w:sz w:val="18"/>
          <w:szCs w:val="18"/>
        </w:rPr>
        <w:t>20.05.2014</w:t>
      </w: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Определения</w:t>
      </w:r>
      <w:r w:rsidRPr="00D627A6">
        <w:rPr>
          <w:rFonts w:ascii="Arial" w:hAnsi="Arial"/>
          <w:smallCaps/>
          <w:color w:val="000000"/>
        </w:rPr>
        <w:tab/>
        <w:t>36</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1418" w:right="284" w:hanging="567"/>
        <w:rPr>
          <w:rFonts w:ascii="Arial" w:hAnsi="Arial"/>
          <w:smallCaps/>
          <w:color w:val="000000"/>
        </w:rPr>
      </w:pPr>
      <w:r w:rsidRPr="00D627A6">
        <w:rPr>
          <w:rFonts w:ascii="Arial" w:hAnsi="Arial"/>
          <w:smallCaps/>
          <w:color w:val="000000"/>
        </w:rPr>
        <w:t>ССЫЛКИ</w:t>
      </w:r>
      <w:r w:rsidRPr="00D627A6">
        <w:rPr>
          <w:rFonts w:ascii="Arial" w:hAnsi="Arial"/>
          <w:smallCaps/>
          <w:color w:val="000000"/>
        </w:rPr>
        <w:tab/>
        <w:t>42</w:t>
      </w:r>
    </w:p>
    <w:p w:rsidR="00D627A6" w:rsidRPr="00D627A6" w:rsidRDefault="00D627A6" w:rsidP="00EB7523">
      <w:pPr>
        <w:widowControl/>
        <w:shd w:val="clear" w:color="auto" w:fill="FFFFFF"/>
        <w:tabs>
          <w:tab w:val="right" w:pos="9072"/>
        </w:tabs>
        <w:spacing w:after="20"/>
        <w:ind w:left="1418" w:right="285" w:hanging="567"/>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A</w:t>
      </w:r>
      <w:r w:rsidRPr="00D627A6">
        <w:rPr>
          <w:rFonts w:ascii="Arial" w:hAnsi="Arial"/>
          <w:smallCaps/>
          <w:color w:val="000000"/>
        </w:rPr>
        <w:tab/>
        <w:t>Схема документооборота эксплуатационного контроля</w:t>
      </w:r>
      <w:r w:rsidRPr="00D627A6">
        <w:rPr>
          <w:rFonts w:ascii="Arial" w:hAnsi="Arial"/>
          <w:smallCaps/>
          <w:color w:val="000000"/>
        </w:rPr>
        <w:tab/>
        <w:t>43</w:t>
      </w:r>
    </w:p>
    <w:p w:rsidR="00D627A6" w:rsidRPr="00D627A6" w:rsidRDefault="00D627A6" w:rsidP="00EB7523">
      <w:pPr>
        <w:widowControl/>
        <w:shd w:val="clear" w:color="auto" w:fill="FFFFFF"/>
        <w:tabs>
          <w:tab w:val="right" w:pos="9072"/>
        </w:tabs>
        <w:spacing w:after="20"/>
        <w:ind w:left="2977" w:right="285" w:hanging="2126"/>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B</w:t>
      </w:r>
      <w:r w:rsidRPr="00D627A6">
        <w:rPr>
          <w:rFonts w:ascii="Arial" w:hAnsi="Arial"/>
          <w:smallCaps/>
          <w:color w:val="000000"/>
        </w:rPr>
        <w:tab/>
        <w:t>Оценка результатов инспекций</w:t>
      </w:r>
      <w:r w:rsidRPr="00D627A6">
        <w:rPr>
          <w:rFonts w:ascii="Arial" w:hAnsi="Arial"/>
          <w:smallCaps/>
          <w:color w:val="000000"/>
        </w:rPr>
        <w:tab/>
        <w:t>44</w:t>
      </w:r>
    </w:p>
    <w:p w:rsidR="00D627A6" w:rsidRPr="00D627A6" w:rsidRDefault="00D627A6" w:rsidP="00EB7523">
      <w:pPr>
        <w:widowControl/>
        <w:shd w:val="clear" w:color="auto" w:fill="FFFFFF"/>
        <w:tabs>
          <w:tab w:val="right" w:pos="9072"/>
        </w:tabs>
        <w:spacing w:after="20"/>
        <w:ind w:left="2977" w:right="285" w:hanging="2126"/>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C</w:t>
      </w:r>
      <w:r w:rsidRPr="00D627A6">
        <w:rPr>
          <w:rFonts w:ascii="Arial" w:hAnsi="Arial"/>
          <w:smallCaps/>
          <w:color w:val="000000"/>
        </w:rPr>
        <w:tab/>
        <w:t>Процесс квалификации системы инспектирования</w:t>
      </w:r>
      <w:r w:rsidRPr="00D627A6">
        <w:rPr>
          <w:rFonts w:ascii="Arial" w:hAnsi="Arial"/>
          <w:smallCaps/>
          <w:color w:val="000000"/>
        </w:rPr>
        <w:tab/>
        <w:t>45</w:t>
      </w:r>
    </w:p>
    <w:p w:rsidR="00D627A6" w:rsidRPr="00D627A6" w:rsidRDefault="00D627A6" w:rsidP="00EB7523">
      <w:pPr>
        <w:widowControl/>
        <w:shd w:val="clear" w:color="auto" w:fill="FFFFFF"/>
        <w:tabs>
          <w:tab w:val="right" w:pos="9072"/>
        </w:tabs>
        <w:spacing w:after="20"/>
        <w:ind w:left="2977" w:right="285" w:hanging="2126"/>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D</w:t>
      </w:r>
      <w:r w:rsidRPr="00D627A6">
        <w:rPr>
          <w:rFonts w:ascii="Arial" w:hAnsi="Arial"/>
          <w:smallCaps/>
          <w:color w:val="000000"/>
        </w:rPr>
        <w:tab/>
        <w:t>Квалификационный орган</w:t>
      </w:r>
      <w:r w:rsidRPr="00D627A6">
        <w:rPr>
          <w:rFonts w:ascii="Arial" w:hAnsi="Arial"/>
          <w:smallCaps/>
          <w:color w:val="000000"/>
        </w:rPr>
        <w:tab/>
        <w:t>46</w:t>
      </w:r>
    </w:p>
    <w:p w:rsidR="00D627A6" w:rsidRPr="00D627A6" w:rsidRDefault="00D627A6" w:rsidP="00EB7523">
      <w:pPr>
        <w:widowControl/>
        <w:shd w:val="clear" w:color="auto" w:fill="FFFFFF"/>
        <w:tabs>
          <w:tab w:val="right" w:pos="9072"/>
        </w:tabs>
        <w:spacing w:after="20"/>
        <w:ind w:left="2977" w:right="285" w:hanging="2126"/>
        <w:jc w:val="both"/>
        <w:rPr>
          <w:rFonts w:ascii="Arial" w:hAnsi="Arial"/>
          <w:color w:val="000000"/>
          <w:sz w:val="8"/>
          <w:szCs w:val="8"/>
        </w:rPr>
      </w:pPr>
    </w:p>
    <w:p w:rsidR="00D627A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E</w:t>
      </w:r>
      <w:r w:rsidRPr="00D627A6">
        <w:rPr>
          <w:rFonts w:ascii="Arial" w:hAnsi="Arial"/>
          <w:smallCaps/>
          <w:color w:val="000000"/>
        </w:rPr>
        <w:tab/>
        <w:t>Содержание процедуры квалификации</w:t>
      </w:r>
      <w:r w:rsidRPr="00D627A6">
        <w:rPr>
          <w:rFonts w:ascii="Arial" w:hAnsi="Arial"/>
          <w:smallCaps/>
          <w:color w:val="000000"/>
        </w:rPr>
        <w:tab/>
        <w:t>47</w:t>
      </w:r>
    </w:p>
    <w:p w:rsidR="00D627A6" w:rsidRPr="00D627A6" w:rsidRDefault="00D627A6" w:rsidP="00EB7523">
      <w:pPr>
        <w:widowControl/>
        <w:shd w:val="clear" w:color="auto" w:fill="FFFFFF"/>
        <w:tabs>
          <w:tab w:val="right" w:pos="9072"/>
        </w:tabs>
        <w:spacing w:after="20"/>
        <w:ind w:left="2977" w:right="285" w:hanging="2126"/>
        <w:jc w:val="both"/>
        <w:rPr>
          <w:rFonts w:ascii="Arial" w:hAnsi="Arial"/>
          <w:color w:val="000000"/>
          <w:sz w:val="8"/>
          <w:szCs w:val="8"/>
        </w:rPr>
      </w:pPr>
    </w:p>
    <w:p w:rsidR="008908D6" w:rsidRPr="00D627A6" w:rsidRDefault="00D627A6" w:rsidP="00EB7523">
      <w:pPr>
        <w:widowControl/>
        <w:pBdr>
          <w:bottom w:val="single" w:sz="4" w:space="1" w:color="auto"/>
        </w:pBdr>
        <w:shd w:val="clear" w:color="auto" w:fill="FFFFFF"/>
        <w:tabs>
          <w:tab w:val="right" w:pos="9072"/>
        </w:tabs>
        <w:spacing w:before="120"/>
        <w:ind w:left="2977" w:right="284" w:hanging="2126"/>
        <w:rPr>
          <w:rFonts w:ascii="Arial" w:hAnsi="Arial"/>
          <w:smallCaps/>
          <w:color w:val="000000"/>
        </w:rPr>
      </w:pPr>
      <w:r w:rsidRPr="00D627A6">
        <w:rPr>
          <w:rFonts w:ascii="Arial" w:hAnsi="Arial"/>
          <w:smallCaps/>
          <w:color w:val="000000"/>
        </w:rPr>
        <w:t>Приложение F</w:t>
      </w:r>
      <w:r w:rsidRPr="00D627A6">
        <w:rPr>
          <w:rFonts w:ascii="Arial" w:hAnsi="Arial"/>
          <w:smallCaps/>
          <w:color w:val="000000"/>
        </w:rPr>
        <w:tab/>
        <w:t>Содержание технического обоснования</w:t>
      </w:r>
      <w:r w:rsidRPr="00D627A6">
        <w:rPr>
          <w:rFonts w:ascii="Arial" w:hAnsi="Arial"/>
          <w:smallCaps/>
          <w:color w:val="000000"/>
        </w:rPr>
        <w:tab/>
        <w:t>48</w:t>
      </w:r>
    </w:p>
    <w:p w:rsidR="00D627A6" w:rsidRPr="00D627A6" w:rsidRDefault="00D627A6" w:rsidP="00EB7523">
      <w:pPr>
        <w:widowControl/>
        <w:shd w:val="clear" w:color="auto" w:fill="FFFFFF"/>
        <w:tabs>
          <w:tab w:val="left" w:leader="underscore" w:pos="7118"/>
        </w:tabs>
        <w:spacing w:line="533" w:lineRule="exact"/>
        <w:ind w:left="2977" w:hanging="2126"/>
        <w:sectPr w:rsidR="00D627A6" w:rsidRPr="00D627A6" w:rsidSect="00D627A6">
          <w:pgSz w:w="11909" w:h="16834" w:code="9"/>
          <w:pgMar w:top="1134" w:right="1134" w:bottom="1134" w:left="1418" w:header="720" w:footer="720" w:gutter="0"/>
          <w:cols w:space="60"/>
          <w:noEndnote/>
        </w:sectPr>
      </w:pPr>
    </w:p>
    <w:p w:rsidR="008908D6" w:rsidRPr="00D627A6" w:rsidRDefault="008908D6" w:rsidP="00EB7523">
      <w:pPr>
        <w:widowControl/>
        <w:shd w:val="clear" w:color="auto" w:fill="FFFFFF"/>
        <w:spacing w:before="240" w:after="120"/>
        <w:ind w:left="851"/>
        <w:rPr>
          <w:rFonts w:ascii="Arial" w:hAnsi="Arial" w:cs="Arial"/>
          <w:b/>
          <w:color w:val="000000"/>
          <w:sz w:val="38"/>
          <w:szCs w:val="38"/>
        </w:rPr>
      </w:pPr>
      <w:r w:rsidRPr="00D627A6">
        <w:rPr>
          <w:rFonts w:ascii="Arial" w:hAnsi="Arial" w:cs="Arial"/>
          <w:b/>
          <w:color w:val="000000"/>
          <w:sz w:val="38"/>
          <w:szCs w:val="38"/>
        </w:rPr>
        <w:lastRenderedPageBreak/>
        <w:t>Предоставление полномочий</w:t>
      </w:r>
    </w:p>
    <w:p w:rsidR="008908D6" w:rsidRPr="00F255F3" w:rsidRDefault="008908D6" w:rsidP="00EB7523">
      <w:pPr>
        <w:widowControl/>
        <w:shd w:val="clear" w:color="auto" w:fill="FFFFFF"/>
        <w:spacing w:before="120" w:after="240"/>
        <w:ind w:left="851" w:right="852"/>
        <w:jc w:val="both"/>
      </w:pPr>
      <w:r>
        <w:rPr>
          <w:color w:val="000000"/>
        </w:rPr>
        <w:t>Согласно разделу 7 </w:t>
      </w:r>
      <w:proofErr w:type="spellStart"/>
      <w:r>
        <w:rPr>
          <w:color w:val="000000"/>
        </w:rPr>
        <w:t>r</w:t>
      </w:r>
      <w:proofErr w:type="spellEnd"/>
      <w:r>
        <w:rPr>
          <w:color w:val="000000"/>
        </w:rPr>
        <w:t xml:space="preserve"> Закона «Об атомной энергии» (990/1987), </w:t>
      </w:r>
      <w:r>
        <w:rPr>
          <w:i/>
          <w:color w:val="000000"/>
        </w:rPr>
        <w:t>задачей Надзорного органа по радиационной и ядерной безопасности (STUK) является разработка детальных требований безопасности для реализации уровня безопасности в соответствии с Законом «Об атомной энергии».</w:t>
      </w:r>
    </w:p>
    <w:p w:rsidR="008908D6" w:rsidRPr="00D627A6" w:rsidRDefault="008908D6" w:rsidP="00EB7523">
      <w:pPr>
        <w:widowControl/>
        <w:shd w:val="clear" w:color="auto" w:fill="FFFFFF"/>
        <w:spacing w:before="240" w:after="120"/>
        <w:ind w:left="851"/>
        <w:rPr>
          <w:rFonts w:ascii="Arial" w:hAnsi="Arial" w:cs="Arial"/>
          <w:b/>
          <w:color w:val="000000"/>
          <w:sz w:val="38"/>
          <w:szCs w:val="38"/>
        </w:rPr>
      </w:pPr>
      <w:r w:rsidRPr="00D627A6">
        <w:rPr>
          <w:rFonts w:ascii="Arial" w:hAnsi="Arial" w:cs="Arial"/>
          <w:b/>
          <w:color w:val="000000"/>
          <w:sz w:val="38"/>
          <w:szCs w:val="38"/>
        </w:rPr>
        <w:t>Правила применения</w:t>
      </w:r>
    </w:p>
    <w:p w:rsidR="008908D6" w:rsidRPr="00F255F3" w:rsidRDefault="008908D6" w:rsidP="00EB7523">
      <w:pPr>
        <w:widowControl/>
        <w:shd w:val="clear" w:color="auto" w:fill="FFFFFF"/>
        <w:spacing w:before="120" w:after="240"/>
        <w:ind w:left="851" w:right="852"/>
        <w:jc w:val="both"/>
      </w:pPr>
      <w:r>
        <w:rPr>
          <w:color w:val="000000"/>
        </w:rPr>
        <w:t>Публикация руководства YVL сама по себе не должна изменять решений, принятых STUK до публикации руководства. STUK принимает отдельное решение о том, каким образом новое или обновленное руководство YVL должно применяться в отношении эксплуатируемых или строящихся ядерных установок, а также оперативной деятельности лицензиатов, лишь выслушав мнения заинтересованных сторон. К новым ядерным установкам настоящее руководство должно применяться в существующем виде.</w:t>
      </w:r>
    </w:p>
    <w:p w:rsidR="008908D6" w:rsidRPr="00F255F3" w:rsidRDefault="008908D6" w:rsidP="00EB7523">
      <w:pPr>
        <w:widowControl/>
        <w:shd w:val="clear" w:color="auto" w:fill="FFFFFF"/>
        <w:spacing w:before="120" w:after="240"/>
        <w:ind w:left="851" w:right="852"/>
        <w:jc w:val="both"/>
      </w:pPr>
      <w:r>
        <w:rPr>
          <w:color w:val="000000"/>
        </w:rPr>
        <w:t>При рассмотрении применения представленных в руководствах YVL новых требований безопасности к эксплуатируемым или строящимся ядерным установкам STUK принимает во внимание принципы, установленные в разделе 7</w:t>
      </w:r>
      <w:r w:rsidR="00080AAB">
        <w:rPr>
          <w:color w:val="000000"/>
        </w:rPr>
        <w:t> </w:t>
      </w:r>
      <w:proofErr w:type="spellStart"/>
      <w:r>
        <w:rPr>
          <w:color w:val="000000"/>
        </w:rPr>
        <w:t>a</w:t>
      </w:r>
      <w:proofErr w:type="spellEnd"/>
      <w:r>
        <w:rPr>
          <w:color w:val="000000"/>
        </w:rPr>
        <w:t xml:space="preserve"> Закона «Об атомной энергии» (990/1987): </w:t>
      </w:r>
      <w:r>
        <w:rPr>
          <w:i/>
          <w:color w:val="000000"/>
        </w:rPr>
        <w:t>Безопасность при использовании атомной энергии должна поддерживаться на максимально высоком уровне, достижимом путем практических мер. Для дальнейшего укрепления безопасности должны приниматься меры, которые могут считаться обоснованными с учетом опыта эксплуатации, исследований безопасности, а также развития науки и техники.</w:t>
      </w:r>
    </w:p>
    <w:p w:rsidR="008908D6" w:rsidRPr="00F255F3" w:rsidRDefault="008908D6" w:rsidP="00EB7523">
      <w:pPr>
        <w:widowControl/>
        <w:shd w:val="clear" w:color="auto" w:fill="FFFFFF"/>
        <w:spacing w:before="120" w:after="240"/>
        <w:ind w:left="851" w:right="852"/>
        <w:jc w:val="both"/>
      </w:pPr>
      <w:r>
        <w:rPr>
          <w:color w:val="000000"/>
        </w:rPr>
        <w:t>Согласно разделу 7 </w:t>
      </w:r>
      <w:proofErr w:type="spellStart"/>
      <w:r>
        <w:rPr>
          <w:color w:val="000000"/>
        </w:rPr>
        <w:t>r</w:t>
      </w:r>
      <w:proofErr w:type="spellEnd"/>
      <w:r>
        <w:rPr>
          <w:color w:val="000000"/>
        </w:rPr>
        <w:t xml:space="preserve"> (3) Закона «Об атомной энергии», </w:t>
      </w:r>
      <w:r>
        <w:rPr>
          <w:i/>
          <w:color w:val="000000"/>
        </w:rPr>
        <w:t>требования Надзорного органа по радиационной и ядерной безопасности (STUK), предъявляемые к безопасности, являются обязательными для лицензиата, при этом оставляя за лицензиатом право предлагать альтернативную методику или решение, отличное от изложенного в нормах и правилах. Если лицензиат может представить убедительные доказательства того, что предлагаемая методика или решение обеспечивает соблюдение стандартов безопасности в соответствии с настоящим законом, Надзорный орган по радиационной и ядерной безопасности (STUK) вправе утвердить методику или решение, способствующее достижению указанного уровня безопасности.</w:t>
      </w:r>
    </w:p>
    <w:p w:rsidR="00CF3ACD" w:rsidRDefault="00CF3ACD" w:rsidP="00EB7523">
      <w:pPr>
        <w:widowControl/>
        <w:shd w:val="clear" w:color="auto" w:fill="FFFFFF"/>
        <w:spacing w:before="600"/>
        <w:ind w:left="851"/>
        <w:rPr>
          <w:rFonts w:ascii="Arial" w:hAnsi="Arial"/>
          <w:color w:val="000000"/>
          <w:sz w:val="18"/>
          <w:szCs w:val="18"/>
        </w:rPr>
      </w:pPr>
    </w:p>
    <w:p w:rsidR="00CF3ACD" w:rsidRDefault="00CF3ACD" w:rsidP="00EB7523">
      <w:pPr>
        <w:widowControl/>
        <w:shd w:val="clear" w:color="auto" w:fill="FFFFFF"/>
        <w:spacing w:before="600"/>
        <w:ind w:left="851"/>
        <w:rPr>
          <w:rFonts w:ascii="Arial" w:hAnsi="Arial"/>
          <w:color w:val="000000"/>
          <w:sz w:val="18"/>
          <w:szCs w:val="18"/>
        </w:rPr>
      </w:pPr>
    </w:p>
    <w:p w:rsidR="00CF3ACD" w:rsidRDefault="00CF3ACD" w:rsidP="00EB7523">
      <w:pPr>
        <w:widowControl/>
        <w:shd w:val="clear" w:color="auto" w:fill="FFFFFF"/>
        <w:spacing w:before="600"/>
        <w:ind w:left="851"/>
        <w:rPr>
          <w:rFonts w:ascii="Arial" w:hAnsi="Arial"/>
          <w:color w:val="000000"/>
          <w:sz w:val="18"/>
          <w:szCs w:val="18"/>
        </w:rPr>
      </w:pPr>
    </w:p>
    <w:p w:rsidR="00CF3ACD" w:rsidRDefault="00CF3ACD" w:rsidP="00EB7523">
      <w:pPr>
        <w:widowControl/>
        <w:shd w:val="clear" w:color="auto" w:fill="FFFFFF"/>
        <w:spacing w:before="600"/>
        <w:ind w:left="851"/>
        <w:rPr>
          <w:rFonts w:ascii="Arial" w:hAnsi="Arial"/>
          <w:color w:val="000000"/>
          <w:sz w:val="18"/>
          <w:szCs w:val="18"/>
        </w:rPr>
      </w:pPr>
    </w:p>
    <w:p w:rsidR="00CF3ACD" w:rsidRDefault="00CF3ACD" w:rsidP="00EB7523">
      <w:pPr>
        <w:widowControl/>
        <w:shd w:val="clear" w:color="auto" w:fill="FFFFFF"/>
        <w:spacing w:before="600"/>
        <w:ind w:left="851"/>
        <w:rPr>
          <w:rFonts w:ascii="Arial" w:hAnsi="Arial"/>
          <w:color w:val="000000"/>
          <w:sz w:val="18"/>
          <w:szCs w:val="18"/>
        </w:rPr>
      </w:pPr>
    </w:p>
    <w:p w:rsidR="00CF3ACD" w:rsidRDefault="00CF3ACD" w:rsidP="00EB7523">
      <w:pPr>
        <w:widowControl/>
        <w:shd w:val="clear" w:color="auto" w:fill="FFFFFF"/>
        <w:spacing w:before="600"/>
        <w:ind w:left="851"/>
        <w:rPr>
          <w:rFonts w:ascii="Arial" w:hAnsi="Arial"/>
          <w:color w:val="000000"/>
          <w:sz w:val="18"/>
          <w:szCs w:val="18"/>
        </w:rPr>
      </w:pPr>
    </w:p>
    <w:p w:rsidR="008908D6" w:rsidRPr="00CF3ACD" w:rsidRDefault="008908D6" w:rsidP="00EB7523">
      <w:pPr>
        <w:widowControl/>
        <w:shd w:val="clear" w:color="auto" w:fill="FFFFFF"/>
        <w:spacing w:before="600"/>
        <w:ind w:left="851"/>
        <w:rPr>
          <w:rFonts w:ascii="Arial" w:hAnsi="Arial"/>
          <w:color w:val="000000"/>
          <w:sz w:val="18"/>
          <w:szCs w:val="18"/>
        </w:rPr>
      </w:pPr>
      <w:r w:rsidRPr="00CF3ACD">
        <w:rPr>
          <w:rFonts w:ascii="Arial" w:hAnsi="Arial"/>
          <w:color w:val="000000"/>
          <w:sz w:val="18"/>
          <w:szCs w:val="18"/>
        </w:rPr>
        <w:t>Перевод. Исходный текст на финском языке.</w:t>
      </w:r>
    </w:p>
    <w:p w:rsidR="008908D6" w:rsidRPr="00CF3ACD" w:rsidRDefault="008908D6" w:rsidP="00EB7523">
      <w:pPr>
        <w:widowControl/>
        <w:shd w:val="clear" w:color="auto" w:fill="FFFFFF"/>
        <w:spacing w:before="600"/>
        <w:ind w:left="851"/>
        <w:rPr>
          <w:rFonts w:ascii="Arial" w:hAnsi="Arial"/>
          <w:color w:val="000000"/>
          <w:sz w:val="18"/>
          <w:szCs w:val="18"/>
        </w:rPr>
        <w:sectPr w:rsidR="008908D6" w:rsidRPr="00CF3ACD" w:rsidSect="00D627A6">
          <w:pgSz w:w="11909" w:h="16834" w:code="9"/>
          <w:pgMar w:top="1134" w:right="1134" w:bottom="1134" w:left="1418" w:header="720" w:footer="720" w:gutter="0"/>
          <w:cols w:space="60"/>
          <w:noEndnote/>
        </w:sectPr>
      </w:pPr>
    </w:p>
    <w:p w:rsidR="008908D6" w:rsidRPr="00EB7523" w:rsidRDefault="008908D6" w:rsidP="00EB7523">
      <w:pPr>
        <w:widowControl/>
        <w:shd w:val="clear" w:color="auto" w:fill="FFFFFF"/>
        <w:tabs>
          <w:tab w:val="left" w:pos="427"/>
        </w:tabs>
        <w:spacing w:before="240" w:after="120" w:line="247" w:lineRule="auto"/>
        <w:rPr>
          <w:rFonts w:ascii="Arial" w:hAnsi="Arial"/>
          <w:b/>
          <w:sz w:val="32"/>
          <w:szCs w:val="32"/>
        </w:rPr>
      </w:pPr>
      <w:bookmarkStart w:id="0" w:name="bookmark0"/>
      <w:r w:rsidRPr="00CF3ACD">
        <w:rPr>
          <w:rFonts w:ascii="Arial" w:hAnsi="Arial"/>
          <w:b/>
          <w:color w:val="A6A6A6" w:themeColor="background1" w:themeShade="A6"/>
          <w:sz w:val="32"/>
          <w:szCs w:val="32"/>
        </w:rPr>
        <w:t>1</w:t>
      </w:r>
      <w:bookmarkEnd w:id="0"/>
      <w:r w:rsidRPr="00CF3ACD">
        <w:rPr>
          <w:rFonts w:ascii="Arial" w:hAnsi="Arial"/>
          <w:b/>
          <w:color w:val="A6A6A6" w:themeColor="background1" w:themeShade="A6"/>
          <w:sz w:val="32"/>
          <w:szCs w:val="32"/>
        </w:rPr>
        <w:tab/>
      </w:r>
      <w:r w:rsidRPr="00EB7523">
        <w:rPr>
          <w:rFonts w:ascii="Arial" w:hAnsi="Arial"/>
          <w:b/>
          <w:sz w:val="32"/>
          <w:szCs w:val="32"/>
        </w:rPr>
        <w:t>Введение</w:t>
      </w:r>
    </w:p>
    <w:p w:rsidR="008908D6" w:rsidRPr="00CF3ACD" w:rsidRDefault="008908D6" w:rsidP="00EB7523">
      <w:pPr>
        <w:widowControl/>
        <w:shd w:val="clear" w:color="auto" w:fill="FFFFFF"/>
        <w:tabs>
          <w:tab w:val="left" w:pos="389"/>
        </w:tabs>
        <w:spacing w:after="120" w:line="264" w:lineRule="auto"/>
        <w:jc w:val="both"/>
        <w:rPr>
          <w:sz w:val="19"/>
          <w:szCs w:val="19"/>
        </w:rPr>
      </w:pPr>
      <w:r w:rsidRPr="00EB7523">
        <w:rPr>
          <w:rFonts w:ascii="Arial" w:hAnsi="Arial" w:cs="Arial"/>
          <w:b/>
          <w:color w:val="000000"/>
          <w:spacing w:val="-13"/>
          <w:sz w:val="19"/>
          <w:szCs w:val="19"/>
        </w:rPr>
        <w:t>101.</w:t>
      </w:r>
      <w:r w:rsidR="00EB7523">
        <w:rPr>
          <w:sz w:val="19"/>
          <w:szCs w:val="19"/>
          <w:lang w:val="en-US"/>
        </w:rPr>
        <w:t> </w:t>
      </w:r>
      <w:r w:rsidRPr="00CF3ACD">
        <w:rPr>
          <w:color w:val="000000"/>
          <w:sz w:val="19"/>
          <w:szCs w:val="19"/>
        </w:rPr>
        <w:t>Цель эксплуатационного контроля корпусного оборудования ядерной установки методами неразрушающих испытаний состоит в обеспечении того, чтобы корпусное оборудов</w:t>
      </w:r>
      <w:r w:rsidR="00080AAB">
        <w:rPr>
          <w:color w:val="000000"/>
          <w:sz w:val="19"/>
          <w:szCs w:val="19"/>
        </w:rPr>
        <w:t>ание сохраняло свою целостность</w:t>
      </w:r>
      <w:r w:rsidRPr="00CF3ACD">
        <w:rPr>
          <w:color w:val="000000"/>
          <w:sz w:val="19"/>
          <w:szCs w:val="19"/>
        </w:rPr>
        <w:t xml:space="preserve"> и чтобы любые возникающие в нем отказы обнаруживались до того, как они начнут представлять угрозу для ядерной безопасности. В руководстве установлены требования, которые применяются к планированию, квалификации, выполнению, отчетности и контролю неразрушающих эксплуатационных испытаний на всех этапах жизненного цикла ядерной установки, начиная с проектирования и заканчивая выводом из эксплуатации.</w:t>
      </w:r>
    </w:p>
    <w:p w:rsidR="008908D6" w:rsidRPr="00CF3ACD" w:rsidRDefault="008908D6" w:rsidP="00EB7523">
      <w:pPr>
        <w:widowControl/>
        <w:shd w:val="clear" w:color="auto" w:fill="FFFFFF"/>
        <w:tabs>
          <w:tab w:val="left" w:pos="442"/>
        </w:tabs>
        <w:spacing w:after="120" w:line="264" w:lineRule="auto"/>
        <w:jc w:val="both"/>
        <w:rPr>
          <w:sz w:val="19"/>
          <w:szCs w:val="19"/>
        </w:rPr>
      </w:pPr>
      <w:r w:rsidRPr="00EB7523">
        <w:rPr>
          <w:rFonts w:ascii="Arial" w:hAnsi="Arial" w:cs="Arial"/>
          <w:b/>
          <w:color w:val="000000"/>
          <w:spacing w:val="-3"/>
          <w:sz w:val="19"/>
          <w:szCs w:val="19"/>
        </w:rPr>
        <w:t>102.</w:t>
      </w:r>
      <w:r w:rsidR="00EB7523">
        <w:rPr>
          <w:sz w:val="19"/>
          <w:szCs w:val="19"/>
          <w:lang w:val="en-US"/>
        </w:rPr>
        <w:t> </w:t>
      </w:r>
      <w:r w:rsidRPr="00CF3ACD">
        <w:rPr>
          <w:sz w:val="19"/>
          <w:szCs w:val="19"/>
        </w:rPr>
        <w:t xml:space="preserve">На основании Закона «Об атомной энергии» (990/1987) [1] и согласно разделу 117 Постановления «Об атомной энергии» (161/1988) [2], Надзорный орган по радиационной и ядерной безопасности Финляндии (STUK) определяет требования, которые применяются к </w:t>
      </w:r>
      <w:r w:rsidR="00344546">
        <w:rPr>
          <w:sz w:val="19"/>
          <w:szCs w:val="19"/>
        </w:rPr>
        <w:t>мерам</w:t>
      </w:r>
      <w:r w:rsidRPr="00CF3ACD">
        <w:rPr>
          <w:sz w:val="19"/>
          <w:szCs w:val="19"/>
        </w:rPr>
        <w:t xml:space="preserve"> и процедурам, входящим в ответственность лицензиата</w:t>
      </w:r>
      <w:r w:rsidR="00344546">
        <w:rPr>
          <w:sz w:val="19"/>
          <w:szCs w:val="19"/>
        </w:rPr>
        <w:t>,</w:t>
      </w:r>
      <w:r w:rsidRPr="00CF3ACD">
        <w:rPr>
          <w:sz w:val="19"/>
          <w:szCs w:val="19"/>
        </w:rPr>
        <w:t xml:space="preserve"> с точки </w:t>
      </w:r>
      <w:proofErr w:type="gramStart"/>
      <w:r w:rsidRPr="00CF3ACD">
        <w:rPr>
          <w:sz w:val="19"/>
          <w:szCs w:val="19"/>
        </w:rPr>
        <w:t>зрения обеспечения безопасности корпусного оборудования ядерных установок</w:t>
      </w:r>
      <w:proofErr w:type="gramEnd"/>
      <w:r w:rsidRPr="00CF3ACD">
        <w:rPr>
          <w:sz w:val="19"/>
          <w:szCs w:val="19"/>
        </w:rPr>
        <w:t>.</w:t>
      </w:r>
      <w:r w:rsidRPr="00CF3ACD">
        <w:rPr>
          <w:color w:val="000000"/>
          <w:sz w:val="19"/>
          <w:szCs w:val="19"/>
        </w:rPr>
        <w:t xml:space="preserve"> На основа</w:t>
      </w:r>
      <w:r w:rsidR="00344546">
        <w:rPr>
          <w:color w:val="000000"/>
          <w:sz w:val="19"/>
          <w:szCs w:val="19"/>
        </w:rPr>
        <w:t>нии Закона «Об атомной энергии»</w:t>
      </w:r>
      <w:r w:rsidRPr="00CF3ACD">
        <w:rPr>
          <w:color w:val="000000"/>
          <w:sz w:val="19"/>
          <w:szCs w:val="19"/>
        </w:rPr>
        <w:t xml:space="preserve"> STUK также контролирует выполнение этих требований.</w:t>
      </w:r>
    </w:p>
    <w:p w:rsidR="008908D6" w:rsidRPr="00CF3ACD" w:rsidRDefault="008908D6" w:rsidP="00EB7523">
      <w:pPr>
        <w:widowControl/>
        <w:shd w:val="clear" w:color="auto" w:fill="FFFFFF"/>
        <w:tabs>
          <w:tab w:val="left" w:pos="370"/>
        </w:tabs>
        <w:spacing w:after="120" w:line="264" w:lineRule="auto"/>
        <w:jc w:val="both"/>
        <w:rPr>
          <w:sz w:val="19"/>
          <w:szCs w:val="19"/>
        </w:rPr>
      </w:pPr>
      <w:r w:rsidRPr="00EB7523">
        <w:rPr>
          <w:rFonts w:ascii="Arial" w:hAnsi="Arial" w:cs="Arial"/>
          <w:b/>
          <w:color w:val="000000"/>
          <w:spacing w:val="-3"/>
          <w:sz w:val="19"/>
          <w:szCs w:val="19"/>
        </w:rPr>
        <w:t>103.</w:t>
      </w:r>
      <w:r w:rsidRPr="00CF3ACD">
        <w:rPr>
          <w:sz w:val="19"/>
          <w:szCs w:val="19"/>
        </w:rPr>
        <w:tab/>
      </w:r>
      <w:r w:rsidR="00EB7523">
        <w:rPr>
          <w:sz w:val="19"/>
          <w:szCs w:val="19"/>
          <w:lang w:val="en-US"/>
        </w:rPr>
        <w:t> </w:t>
      </w:r>
      <w:r w:rsidRPr="00CF3ACD">
        <w:rPr>
          <w:color w:val="000000"/>
          <w:sz w:val="19"/>
          <w:szCs w:val="19"/>
        </w:rPr>
        <w:t xml:space="preserve">Согласно разделу 26 Постановления Государственного совета «О безопасности атомных электростанций» (717/2013) [3], </w:t>
      </w:r>
      <w:r w:rsidRPr="00CF3ACD">
        <w:rPr>
          <w:i/>
          <w:color w:val="000000"/>
          <w:sz w:val="19"/>
          <w:szCs w:val="19"/>
        </w:rPr>
        <w:t xml:space="preserve">системы, конструкции и компоненты, важные для безопасности атомной электростанции, должны </w:t>
      </w:r>
      <w:r w:rsidR="00344546">
        <w:rPr>
          <w:i/>
          <w:color w:val="000000"/>
          <w:sz w:val="19"/>
          <w:szCs w:val="19"/>
        </w:rPr>
        <w:t>находиться в готовности</w:t>
      </w:r>
      <w:r w:rsidRPr="00CF3ACD">
        <w:rPr>
          <w:i/>
          <w:color w:val="000000"/>
          <w:sz w:val="19"/>
          <w:szCs w:val="19"/>
        </w:rPr>
        <w:t xml:space="preserve"> согласно указаниям проектных требований. Готовность и влияние условий эксплуатации подлежат надзору посредством проведения инспекций, испытаний, измерений и анализов. Готовность должна быть подтверждена заранее посредством регулярного технического обслуживания; необходимо также подготовиться к проведению технического обслуживания и ремонта во избежание снижения готовности. Проектирование, составление инструкций и реализацию </w:t>
      </w:r>
      <w:proofErr w:type="gramStart"/>
      <w:r w:rsidRPr="00CF3ACD">
        <w:rPr>
          <w:i/>
          <w:color w:val="000000"/>
          <w:sz w:val="19"/>
          <w:szCs w:val="19"/>
        </w:rPr>
        <w:t>контроля за</w:t>
      </w:r>
      <w:proofErr w:type="gramEnd"/>
      <w:r w:rsidRPr="00CF3ACD">
        <w:rPr>
          <w:i/>
          <w:color w:val="000000"/>
          <w:sz w:val="19"/>
          <w:szCs w:val="19"/>
        </w:rPr>
        <w:t xml:space="preserve"> состоянием и технического обслуживания необходимо производить таким образом, чтобы обеспечить целостность и пригодность к эксплуатации систем, конструкций и компонентов в течение всего срока их службы.</w:t>
      </w:r>
    </w:p>
    <w:p w:rsidR="008908D6" w:rsidRPr="00EB7523" w:rsidRDefault="008908D6" w:rsidP="00EB7523">
      <w:pPr>
        <w:widowControl/>
        <w:shd w:val="clear" w:color="auto" w:fill="FFFFFF"/>
        <w:tabs>
          <w:tab w:val="left" w:pos="427"/>
        </w:tabs>
        <w:spacing w:before="240" w:after="120" w:line="247" w:lineRule="auto"/>
        <w:rPr>
          <w:rFonts w:ascii="Arial" w:hAnsi="Arial"/>
          <w:b/>
          <w:sz w:val="32"/>
          <w:szCs w:val="32"/>
        </w:rPr>
      </w:pPr>
      <w:r w:rsidRPr="00CF3ACD">
        <w:rPr>
          <w:rFonts w:ascii="Arial" w:hAnsi="Arial"/>
          <w:b/>
          <w:color w:val="A6A6A6" w:themeColor="background1" w:themeShade="A6"/>
          <w:sz w:val="32"/>
          <w:szCs w:val="32"/>
        </w:rPr>
        <w:t>2</w:t>
      </w:r>
      <w:r w:rsidRPr="00CF3ACD">
        <w:rPr>
          <w:rFonts w:ascii="Arial" w:hAnsi="Arial"/>
          <w:b/>
          <w:color w:val="A6A6A6" w:themeColor="background1" w:themeShade="A6"/>
          <w:sz w:val="32"/>
          <w:szCs w:val="32"/>
        </w:rPr>
        <w:tab/>
      </w:r>
      <w:r w:rsidRPr="00EB7523">
        <w:rPr>
          <w:rFonts w:ascii="Arial" w:hAnsi="Arial"/>
          <w:b/>
          <w:sz w:val="32"/>
          <w:szCs w:val="32"/>
        </w:rPr>
        <w:t>Область применения</w:t>
      </w:r>
    </w:p>
    <w:p w:rsidR="008908D6" w:rsidRPr="00CF3ACD" w:rsidRDefault="008908D6" w:rsidP="00EB7523">
      <w:pPr>
        <w:widowControl/>
        <w:shd w:val="clear" w:color="auto" w:fill="FFFFFF"/>
        <w:spacing w:after="120" w:line="264" w:lineRule="auto"/>
        <w:jc w:val="both"/>
        <w:rPr>
          <w:sz w:val="19"/>
          <w:szCs w:val="19"/>
        </w:rPr>
      </w:pPr>
      <w:r w:rsidRPr="00EB7523">
        <w:rPr>
          <w:rFonts w:ascii="Arial" w:hAnsi="Arial" w:cs="Arial"/>
          <w:b/>
          <w:color w:val="000000"/>
          <w:spacing w:val="-8"/>
          <w:sz w:val="19"/>
          <w:szCs w:val="19"/>
        </w:rPr>
        <w:t>201.</w:t>
      </w:r>
      <w:r w:rsidR="00EB7523">
        <w:rPr>
          <w:b/>
          <w:color w:val="000000"/>
          <w:spacing w:val="-8"/>
          <w:sz w:val="19"/>
          <w:szCs w:val="19"/>
          <w:lang w:val="en-US"/>
        </w:rPr>
        <w:t> </w:t>
      </w:r>
      <w:r w:rsidRPr="00CF3ACD">
        <w:rPr>
          <w:sz w:val="19"/>
          <w:szCs w:val="19"/>
        </w:rPr>
        <w:t>Данное руководство представляет требования к планированию, квалификации, реализации, отчетности и надзору за эксплуатационным контролем корпусного оборудования атомных электростанций с использованием методов неразрушающего контроля.</w:t>
      </w:r>
    </w:p>
    <w:p w:rsidR="008908D6" w:rsidRPr="00EB7523" w:rsidRDefault="008908D6" w:rsidP="00EB7523">
      <w:pPr>
        <w:widowControl/>
        <w:shd w:val="clear" w:color="auto" w:fill="FFFFFF"/>
        <w:jc w:val="both"/>
        <w:rPr>
          <w:sz w:val="2"/>
          <w:szCs w:val="19"/>
        </w:rPr>
      </w:pPr>
      <w:r w:rsidRPr="00CF3ACD">
        <w:rPr>
          <w:sz w:val="19"/>
          <w:szCs w:val="19"/>
        </w:rPr>
        <w:br w:type="column"/>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 xml:space="preserve">Инспекции должны проводиться в отношении корпусного оборудования класса безопасности 1 и 2, другого корпусного оборудования, которое считается значимым с точки зрения </w:t>
      </w:r>
      <w:r w:rsidR="00344546">
        <w:rPr>
          <w:color w:val="000000"/>
          <w:sz w:val="19"/>
          <w:szCs w:val="19"/>
        </w:rPr>
        <w:t xml:space="preserve">ядерной </w:t>
      </w:r>
      <w:r w:rsidRPr="00CF3ACD">
        <w:rPr>
          <w:color w:val="000000"/>
          <w:sz w:val="19"/>
          <w:szCs w:val="19"/>
        </w:rPr>
        <w:t>безопасности, а также маховиков главных циркуляционных насосов.</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 xml:space="preserve">Программа эксплуатационного контроля трубопроводов должна быть </w:t>
      </w:r>
      <w:proofErr w:type="spellStart"/>
      <w:proofErr w:type="gramStart"/>
      <w:r w:rsidRPr="00CF3ACD">
        <w:rPr>
          <w:color w:val="000000"/>
          <w:sz w:val="19"/>
          <w:szCs w:val="19"/>
        </w:rPr>
        <w:t>риск-ориентированной</w:t>
      </w:r>
      <w:proofErr w:type="spellEnd"/>
      <w:proofErr w:type="gramEnd"/>
      <w:r w:rsidRPr="00CF3ACD">
        <w:rPr>
          <w:color w:val="000000"/>
          <w:sz w:val="19"/>
          <w:szCs w:val="19"/>
        </w:rPr>
        <w:t>, при этом должен производиться анализ всех систем ядерной установки, относящихся к классу безопасности 1, 2, 3 и EYT (неядерный), как единого комплекса</w:t>
      </w:r>
      <w:r w:rsidR="00344546">
        <w:rPr>
          <w:color w:val="000000"/>
          <w:sz w:val="19"/>
          <w:szCs w:val="19"/>
        </w:rPr>
        <w:t>,</w:t>
      </w:r>
      <w:r w:rsidRPr="00CF3ACD">
        <w:rPr>
          <w:color w:val="000000"/>
          <w:sz w:val="19"/>
          <w:szCs w:val="19"/>
        </w:rPr>
        <w:t xml:space="preserve"> независимо от классификаций безопасности и номинальных размеров трубопроводов.</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Системы инспектирования должны пройти квалификацию.</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4"/>
          <w:sz w:val="19"/>
          <w:szCs w:val="19"/>
        </w:rPr>
      </w:pPr>
      <w:r>
        <w:rPr>
          <w:color w:val="000000"/>
          <w:sz w:val="19"/>
          <w:szCs w:val="19"/>
          <w:lang w:val="en-US"/>
        </w:rPr>
        <w:t> </w:t>
      </w:r>
      <w:r w:rsidR="008908D6" w:rsidRPr="00CF3ACD">
        <w:rPr>
          <w:color w:val="000000"/>
          <w:sz w:val="19"/>
          <w:szCs w:val="19"/>
        </w:rPr>
        <w:t xml:space="preserve">Если основной целью эксплуатационного контроля, упомянутого выше, является обнаружение неисправностей помимо </w:t>
      </w:r>
      <w:proofErr w:type="spellStart"/>
      <w:r w:rsidR="008908D6" w:rsidRPr="00CF3ACD">
        <w:rPr>
          <w:color w:val="000000"/>
          <w:sz w:val="19"/>
          <w:szCs w:val="19"/>
        </w:rPr>
        <w:t>трещиноподобных</w:t>
      </w:r>
      <w:proofErr w:type="spellEnd"/>
      <w:r w:rsidR="008908D6" w:rsidRPr="00CF3ACD">
        <w:rPr>
          <w:color w:val="000000"/>
          <w:sz w:val="19"/>
          <w:szCs w:val="19"/>
        </w:rPr>
        <w:t xml:space="preserve"> дефектов, то лицензиат может принять меры для проведения инспекций в соответствии с программами </w:t>
      </w:r>
      <w:proofErr w:type="gramStart"/>
      <w:r w:rsidR="008908D6" w:rsidRPr="00CF3ACD">
        <w:rPr>
          <w:color w:val="000000"/>
          <w:sz w:val="19"/>
          <w:szCs w:val="19"/>
        </w:rPr>
        <w:t>контроля за</w:t>
      </w:r>
      <w:proofErr w:type="gramEnd"/>
      <w:r w:rsidR="008908D6" w:rsidRPr="00CF3ACD">
        <w:rPr>
          <w:color w:val="000000"/>
          <w:sz w:val="19"/>
          <w:szCs w:val="19"/>
        </w:rPr>
        <w:t xml:space="preserve"> состоянием, описанными в Руководстве YVL E.3.</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4"/>
          <w:sz w:val="19"/>
          <w:szCs w:val="19"/>
        </w:rPr>
      </w:pPr>
      <w:r>
        <w:rPr>
          <w:color w:val="000000"/>
          <w:sz w:val="19"/>
          <w:szCs w:val="19"/>
          <w:lang w:val="en-US"/>
        </w:rPr>
        <w:t> </w:t>
      </w:r>
      <w:r w:rsidR="008908D6" w:rsidRPr="00CF3ACD">
        <w:rPr>
          <w:color w:val="000000"/>
          <w:sz w:val="19"/>
          <w:szCs w:val="19"/>
        </w:rPr>
        <w:t xml:space="preserve">При составлении </w:t>
      </w:r>
      <w:proofErr w:type="spellStart"/>
      <w:proofErr w:type="gramStart"/>
      <w:r w:rsidR="008908D6" w:rsidRPr="00CF3ACD">
        <w:rPr>
          <w:color w:val="000000"/>
          <w:sz w:val="19"/>
          <w:szCs w:val="19"/>
        </w:rPr>
        <w:t>риск-ориентированной</w:t>
      </w:r>
      <w:proofErr w:type="spellEnd"/>
      <w:proofErr w:type="gramEnd"/>
      <w:r w:rsidR="008908D6" w:rsidRPr="00CF3ACD">
        <w:rPr>
          <w:color w:val="000000"/>
          <w:sz w:val="19"/>
          <w:szCs w:val="19"/>
        </w:rPr>
        <w:t xml:space="preserve"> программы эксплуатационного контроля трубопроводов необходимо использовать актуальную вероятностную оценку безопасности, соответствующую требованиям Руководства YVL</w:t>
      </w:r>
      <w:r>
        <w:rPr>
          <w:color w:val="000000"/>
          <w:sz w:val="19"/>
          <w:szCs w:val="19"/>
          <w:lang w:val="en-US"/>
        </w:rPr>
        <w:t> </w:t>
      </w:r>
      <w:r w:rsidR="008908D6" w:rsidRPr="00CF3ACD">
        <w:rPr>
          <w:color w:val="000000"/>
          <w:sz w:val="19"/>
          <w:szCs w:val="19"/>
        </w:rPr>
        <w:t>A.7.</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4"/>
          <w:sz w:val="19"/>
          <w:szCs w:val="19"/>
        </w:rPr>
      </w:pPr>
      <w:r>
        <w:rPr>
          <w:color w:val="000000"/>
          <w:sz w:val="19"/>
          <w:szCs w:val="19"/>
          <w:lang w:val="en-US"/>
        </w:rPr>
        <w:t> </w:t>
      </w:r>
      <w:r w:rsidR="008908D6" w:rsidRPr="00CF3ACD">
        <w:rPr>
          <w:color w:val="000000"/>
          <w:sz w:val="19"/>
          <w:szCs w:val="19"/>
        </w:rPr>
        <w:t xml:space="preserve">Если требуется квалификация производственного контроля механического оборудования или конструкций ядерной установки, таких как </w:t>
      </w:r>
      <w:proofErr w:type="gramStart"/>
      <w:r w:rsidR="008908D6" w:rsidRPr="00CF3ACD">
        <w:rPr>
          <w:color w:val="000000"/>
          <w:sz w:val="19"/>
          <w:szCs w:val="19"/>
        </w:rPr>
        <w:t>контейнеры</w:t>
      </w:r>
      <w:proofErr w:type="gramEnd"/>
      <w:r w:rsidR="008908D6" w:rsidRPr="00CF3ACD">
        <w:rPr>
          <w:color w:val="000000"/>
          <w:sz w:val="19"/>
          <w:szCs w:val="19"/>
        </w:rPr>
        <w:t xml:space="preserve"> для окончательного захоронения отработавшего ядерного топлива, то ее необходимо проводить в соответствии с данным руководством.</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4"/>
          <w:sz w:val="19"/>
          <w:szCs w:val="19"/>
        </w:rPr>
      </w:pPr>
      <w:r>
        <w:rPr>
          <w:color w:val="000000"/>
          <w:sz w:val="19"/>
          <w:szCs w:val="19"/>
          <w:lang w:val="en-US"/>
        </w:rPr>
        <w:t> </w:t>
      </w:r>
      <w:r w:rsidR="008908D6" w:rsidRPr="00CF3ACD">
        <w:rPr>
          <w:color w:val="000000"/>
          <w:sz w:val="19"/>
          <w:szCs w:val="19"/>
        </w:rPr>
        <w:t>Данное руководство должно применяться к соискателям лицензии, лицензиатам, поставщикам атомной электростанции, квалификационным органам, а также испытательным организациям.</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Данное руководство охватывает все этапы жизненного цикла атомной электростанции, начиная с проектирования и заканчивая выводом из эксплуатации.</w:t>
      </w:r>
    </w:p>
    <w:p w:rsidR="008908D6" w:rsidRPr="00CF3ACD" w:rsidRDefault="00EB7523" w:rsidP="00EB7523">
      <w:pPr>
        <w:widowControl/>
        <w:numPr>
          <w:ilvl w:val="0"/>
          <w:numId w:val="18"/>
        </w:numPr>
        <w:shd w:val="clear" w:color="auto" w:fill="FFFFFF"/>
        <w:tabs>
          <w:tab w:val="left" w:pos="341"/>
        </w:tabs>
        <w:spacing w:after="120" w:line="264" w:lineRule="auto"/>
        <w:jc w:val="both"/>
        <w:rPr>
          <w:b/>
          <w:bCs/>
          <w:color w:val="000000"/>
          <w:spacing w:val="-11"/>
          <w:sz w:val="19"/>
          <w:szCs w:val="19"/>
        </w:rPr>
      </w:pPr>
      <w:r>
        <w:rPr>
          <w:color w:val="000000"/>
          <w:sz w:val="19"/>
          <w:szCs w:val="19"/>
          <w:lang w:val="en-US"/>
        </w:rPr>
        <w:t> </w:t>
      </w:r>
      <w:r w:rsidR="008908D6" w:rsidRPr="00CF3ACD">
        <w:rPr>
          <w:color w:val="000000"/>
          <w:sz w:val="19"/>
          <w:szCs w:val="19"/>
        </w:rPr>
        <w:t xml:space="preserve">Требования и надзор за другими видами эксплуатационного контроля (периодические инспекции) корпусного оборудования представлены в </w:t>
      </w:r>
      <w:r w:rsidR="00344546" w:rsidRPr="00CF3ACD">
        <w:rPr>
          <w:color w:val="000000"/>
          <w:sz w:val="19"/>
          <w:szCs w:val="19"/>
        </w:rPr>
        <w:t>р</w:t>
      </w:r>
      <w:r w:rsidR="008908D6" w:rsidRPr="00CF3ACD">
        <w:rPr>
          <w:color w:val="000000"/>
          <w:sz w:val="19"/>
          <w:szCs w:val="19"/>
        </w:rPr>
        <w:t xml:space="preserve">уководствах YVL E.3 и E.8. Более того, </w:t>
      </w:r>
      <w:r w:rsidR="00344546" w:rsidRPr="00CF3ACD">
        <w:rPr>
          <w:color w:val="000000"/>
          <w:sz w:val="19"/>
          <w:szCs w:val="19"/>
        </w:rPr>
        <w:t>р</w:t>
      </w:r>
      <w:r w:rsidR="008908D6" w:rsidRPr="00CF3ACD">
        <w:rPr>
          <w:color w:val="000000"/>
          <w:sz w:val="19"/>
          <w:szCs w:val="19"/>
        </w:rPr>
        <w:t>уководства YVL E.9, E.10 и E.11 устанавливают требования к эксплуатационному контролю механического оборудования, не относящегося к корпусному оборудованию. Инспекции должны выполняться STUK или инспектирующим органом, утвержденным STUK, в соответствии с разделением ответственности за инспекции, представленным в Руководстве YVL</w:t>
      </w:r>
      <w:r w:rsidR="00344546">
        <w:rPr>
          <w:color w:val="000000"/>
          <w:sz w:val="19"/>
          <w:szCs w:val="19"/>
        </w:rPr>
        <w:t> </w:t>
      </w:r>
      <w:r w:rsidR="008908D6" w:rsidRPr="00CF3ACD">
        <w:rPr>
          <w:color w:val="000000"/>
          <w:sz w:val="19"/>
          <w:szCs w:val="19"/>
        </w:rPr>
        <w:t>E.1. Руководство YVL</w:t>
      </w:r>
      <w:r w:rsidR="00344546">
        <w:rPr>
          <w:color w:val="000000"/>
          <w:sz w:val="19"/>
          <w:szCs w:val="19"/>
        </w:rPr>
        <w:t> </w:t>
      </w:r>
      <w:r w:rsidR="008908D6" w:rsidRPr="00CF3ACD">
        <w:rPr>
          <w:color w:val="000000"/>
          <w:sz w:val="19"/>
          <w:szCs w:val="19"/>
        </w:rPr>
        <w:t>E.12 устанавливает требования для испытательных организаций и испытательного персонала.</w:t>
      </w:r>
    </w:p>
    <w:p w:rsidR="008908D6" w:rsidRPr="00EB7523" w:rsidRDefault="008908D6" w:rsidP="00EB7523">
      <w:pPr>
        <w:widowControl/>
        <w:shd w:val="clear" w:color="auto" w:fill="FFFFFF"/>
        <w:tabs>
          <w:tab w:val="left" w:pos="427"/>
        </w:tabs>
        <w:spacing w:before="240" w:after="120" w:line="247" w:lineRule="auto"/>
        <w:rPr>
          <w:rFonts w:ascii="Arial" w:hAnsi="Arial"/>
          <w:b/>
          <w:sz w:val="32"/>
          <w:szCs w:val="32"/>
        </w:rPr>
      </w:pPr>
      <w:r w:rsidRPr="00CF3ACD">
        <w:rPr>
          <w:rFonts w:ascii="Arial" w:hAnsi="Arial"/>
          <w:b/>
          <w:color w:val="A6A6A6" w:themeColor="background1" w:themeShade="A6"/>
          <w:sz w:val="32"/>
          <w:szCs w:val="32"/>
        </w:rPr>
        <w:t>3</w:t>
      </w:r>
      <w:r w:rsidRPr="00CF3ACD">
        <w:rPr>
          <w:rFonts w:ascii="Arial" w:hAnsi="Arial"/>
          <w:b/>
          <w:color w:val="A6A6A6" w:themeColor="background1" w:themeShade="A6"/>
          <w:sz w:val="32"/>
          <w:szCs w:val="32"/>
        </w:rPr>
        <w:tab/>
      </w:r>
      <w:r w:rsidRPr="00EB7523">
        <w:rPr>
          <w:rFonts w:ascii="Arial" w:hAnsi="Arial"/>
          <w:b/>
          <w:sz w:val="32"/>
          <w:szCs w:val="32"/>
        </w:rPr>
        <w:t>Эксплуатационный контроль</w:t>
      </w:r>
    </w:p>
    <w:p w:rsidR="008908D6" w:rsidRPr="00CF3ACD" w:rsidRDefault="008908D6" w:rsidP="00EB7523">
      <w:pPr>
        <w:widowControl/>
        <w:shd w:val="clear" w:color="auto" w:fill="FFFFFF"/>
        <w:tabs>
          <w:tab w:val="left" w:pos="427"/>
        </w:tabs>
        <w:spacing w:before="240" w:after="120" w:line="252" w:lineRule="auto"/>
        <w:rPr>
          <w:rFonts w:ascii="Arial" w:hAnsi="Arial"/>
          <w:b/>
          <w:color w:val="A6A6A6" w:themeColor="background1" w:themeShade="A6"/>
        </w:rPr>
      </w:pPr>
      <w:r w:rsidRPr="00CF3ACD">
        <w:rPr>
          <w:rFonts w:ascii="Arial" w:hAnsi="Arial"/>
          <w:b/>
          <w:color w:val="A6A6A6" w:themeColor="background1" w:themeShade="A6"/>
        </w:rPr>
        <w:t>3.1</w:t>
      </w:r>
      <w:r w:rsidRPr="00CF3ACD">
        <w:rPr>
          <w:rFonts w:ascii="Arial" w:hAnsi="Arial"/>
          <w:b/>
          <w:color w:val="A6A6A6" w:themeColor="background1" w:themeShade="A6"/>
        </w:rPr>
        <w:tab/>
      </w:r>
      <w:r w:rsidRPr="00EB7523">
        <w:rPr>
          <w:rFonts w:ascii="Arial" w:hAnsi="Arial"/>
          <w:b/>
        </w:rPr>
        <w:t>Требования к эксплуатационному контролю, документац</w:t>
      </w:r>
      <w:proofErr w:type="gramStart"/>
      <w:r w:rsidRPr="00EB7523">
        <w:rPr>
          <w:rFonts w:ascii="Arial" w:hAnsi="Arial"/>
          <w:b/>
        </w:rPr>
        <w:t>ии и ее</w:t>
      </w:r>
      <w:proofErr w:type="gramEnd"/>
      <w:r w:rsidRPr="00EB7523">
        <w:rPr>
          <w:rFonts w:ascii="Arial" w:hAnsi="Arial"/>
          <w:b/>
        </w:rPr>
        <w:t xml:space="preserve"> обновлению</w:t>
      </w:r>
    </w:p>
    <w:p w:rsidR="008908D6" w:rsidRPr="00CF3ACD" w:rsidRDefault="00EB7523" w:rsidP="00EB7523">
      <w:pPr>
        <w:widowControl/>
        <w:numPr>
          <w:ilvl w:val="0"/>
          <w:numId w:val="19"/>
        </w:numPr>
        <w:shd w:val="clear" w:color="auto" w:fill="FFFFFF"/>
        <w:tabs>
          <w:tab w:val="left" w:pos="370"/>
        </w:tabs>
        <w:spacing w:after="120" w:line="264" w:lineRule="auto"/>
        <w:jc w:val="both"/>
        <w:rPr>
          <w:b/>
          <w:bCs/>
          <w:color w:val="000000"/>
          <w:spacing w:val="-9"/>
          <w:sz w:val="19"/>
          <w:szCs w:val="19"/>
        </w:rPr>
      </w:pPr>
      <w:r>
        <w:rPr>
          <w:color w:val="000000"/>
          <w:sz w:val="19"/>
          <w:szCs w:val="19"/>
          <w:lang w:val="en-US"/>
        </w:rPr>
        <w:t> </w:t>
      </w:r>
      <w:r w:rsidR="008908D6" w:rsidRPr="00CF3ACD">
        <w:rPr>
          <w:color w:val="000000"/>
          <w:sz w:val="19"/>
          <w:szCs w:val="19"/>
        </w:rPr>
        <w:t xml:space="preserve">В данном разделе устанавливаются требования к эксплуатационному контролю корпусного оборудования с использованием методов неразрушающего контроля, основной целью которых является своевременное обнаружение, характеристика и определение размеров </w:t>
      </w:r>
      <w:proofErr w:type="spellStart"/>
      <w:r w:rsidR="008908D6" w:rsidRPr="00CF3ACD">
        <w:rPr>
          <w:color w:val="000000"/>
          <w:sz w:val="19"/>
          <w:szCs w:val="19"/>
        </w:rPr>
        <w:t>трещиноподобных</w:t>
      </w:r>
      <w:proofErr w:type="spellEnd"/>
      <w:r w:rsidR="008908D6" w:rsidRPr="00CF3ACD">
        <w:rPr>
          <w:color w:val="000000"/>
          <w:sz w:val="19"/>
          <w:szCs w:val="19"/>
        </w:rPr>
        <w:t xml:space="preserve"> дефектов, создающих угрозу безопасности, которые при эксплуатации развились в корпусном оборудовании, значимом для ядерной безопасности.</w:t>
      </w:r>
    </w:p>
    <w:p w:rsidR="008908D6" w:rsidRPr="00CF3ACD" w:rsidRDefault="00EB7523" w:rsidP="00EB7523">
      <w:pPr>
        <w:widowControl/>
        <w:numPr>
          <w:ilvl w:val="0"/>
          <w:numId w:val="19"/>
        </w:numPr>
        <w:shd w:val="clear" w:color="auto" w:fill="FFFFFF"/>
        <w:tabs>
          <w:tab w:val="left" w:pos="370"/>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Уровень основных требований к эксплуатационному контролю должен соответствовать Нормам ASME по котлам и сосудам, работающим под давлением, раздел XI, Правила эксплуатационного контроля компонентов а</w:t>
      </w:r>
      <w:r w:rsidR="00344546">
        <w:rPr>
          <w:color w:val="000000"/>
          <w:sz w:val="19"/>
          <w:szCs w:val="19"/>
        </w:rPr>
        <w:t>томной электростанции, раздел 1</w:t>
      </w:r>
      <w:r w:rsidR="008908D6" w:rsidRPr="00CF3ACD">
        <w:rPr>
          <w:color w:val="000000"/>
          <w:sz w:val="19"/>
          <w:szCs w:val="19"/>
        </w:rPr>
        <w:t xml:space="preserve"> (Нормы ASME, раздел XI) [4]. Отклонения от Норм должны быть обоснованы, а также надлежит доказать, что при таких отклонениях можно добиться соответствующего уровня безопасности и надежности.</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Вспомогательные руководства в отношении процедур представлены в руководстве Международного агентства по атомной энергии, Серия норм по безопасности МАГАТЭ № NS-G-2.6 «Техническое обслуживание, надзор и эксплуатационный контроль на атомных электростанциях» [5], а также в справочном документе Западноевропейской ассоциации органов ядерного регулирования (WENRA), Публикация </w:t>
      </w:r>
      <w:proofErr w:type="spellStart"/>
      <w:r w:rsidRPr="00CF3ACD">
        <w:rPr>
          <w:color w:val="000000"/>
          <w:sz w:val="19"/>
          <w:szCs w:val="19"/>
        </w:rPr>
        <w:t>WENRA</w:t>
      </w:r>
      <w:proofErr w:type="spellEnd"/>
      <w:r w:rsidRPr="00CF3ACD">
        <w:rPr>
          <w:color w:val="000000"/>
          <w:sz w:val="19"/>
          <w:szCs w:val="19"/>
        </w:rPr>
        <w:t>: «</w:t>
      </w:r>
      <w:proofErr w:type="spellStart"/>
      <w:r w:rsidRPr="00CF3ACD">
        <w:rPr>
          <w:color w:val="000000"/>
          <w:sz w:val="19"/>
          <w:szCs w:val="19"/>
        </w:rPr>
        <w:t>Референтные</w:t>
      </w:r>
      <w:proofErr w:type="spellEnd"/>
      <w:r w:rsidRPr="00CF3ACD">
        <w:rPr>
          <w:color w:val="000000"/>
          <w:sz w:val="19"/>
          <w:szCs w:val="19"/>
        </w:rPr>
        <w:t xml:space="preserve"> уровни безопасности ядерных реакторов», январь 2008 г., выпуск K: </w:t>
      </w:r>
      <w:r w:rsidR="004D2124">
        <w:rPr>
          <w:color w:val="000000"/>
          <w:sz w:val="19"/>
          <w:szCs w:val="19"/>
        </w:rPr>
        <w:t>«</w:t>
      </w:r>
      <w:r w:rsidRPr="00CF3ACD">
        <w:rPr>
          <w:color w:val="000000"/>
          <w:sz w:val="19"/>
          <w:szCs w:val="19"/>
        </w:rPr>
        <w:t>Техническое обслуживание, эксплуатационный контроль и функциональные испытания</w:t>
      </w:r>
      <w:r w:rsidR="004D2124">
        <w:rPr>
          <w:color w:val="000000"/>
          <w:sz w:val="19"/>
          <w:szCs w:val="19"/>
        </w:rPr>
        <w:t>»</w:t>
      </w:r>
      <w:r w:rsidRPr="00CF3ACD">
        <w:rPr>
          <w:color w:val="000000"/>
          <w:sz w:val="19"/>
          <w:szCs w:val="19"/>
        </w:rPr>
        <w:t xml:space="preserve"> [6]; надлежит соблюдать требования, изложенные в данных документах.</w:t>
      </w:r>
    </w:p>
    <w:p w:rsidR="008908D6" w:rsidRPr="00CF3ACD" w:rsidRDefault="00EB7523" w:rsidP="00EB7523">
      <w:pPr>
        <w:widowControl/>
        <w:numPr>
          <w:ilvl w:val="0"/>
          <w:numId w:val="20"/>
        </w:numPr>
        <w:shd w:val="clear" w:color="auto" w:fill="FFFFFF"/>
        <w:tabs>
          <w:tab w:val="left" w:pos="37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Должна быть проведена инспекция маховиков основных циркуляционных насосов. Обоснование и инструкции по инспекциям представлены в ссылочном руководстве надзорного органа Комиссии по ядерному регулированию (США) 1.14 «Целостность маховика главного циркуляционного насоса» [7].</w:t>
      </w:r>
    </w:p>
    <w:p w:rsidR="008908D6" w:rsidRPr="00CF3ACD" w:rsidRDefault="00EB7523" w:rsidP="00EB7523">
      <w:pPr>
        <w:widowControl/>
        <w:numPr>
          <w:ilvl w:val="0"/>
          <w:numId w:val="20"/>
        </w:numPr>
        <w:shd w:val="clear" w:color="auto" w:fill="FFFFFF"/>
        <w:tabs>
          <w:tab w:val="left" w:pos="370"/>
        </w:tabs>
        <w:spacing w:after="120" w:line="264" w:lineRule="auto"/>
        <w:jc w:val="both"/>
        <w:rPr>
          <w:b/>
          <w:bCs/>
          <w:color w:val="000000"/>
          <w:spacing w:val="-1"/>
          <w:sz w:val="19"/>
          <w:szCs w:val="19"/>
        </w:rPr>
      </w:pPr>
      <w:r>
        <w:rPr>
          <w:color w:val="000000"/>
          <w:sz w:val="19"/>
          <w:szCs w:val="19"/>
          <w:lang w:val="en-US"/>
        </w:rPr>
        <w:t> </w:t>
      </w:r>
      <w:proofErr w:type="spellStart"/>
      <w:proofErr w:type="gramStart"/>
      <w:r w:rsidR="008908D6" w:rsidRPr="00CF3ACD">
        <w:rPr>
          <w:color w:val="000000"/>
          <w:sz w:val="19"/>
          <w:szCs w:val="19"/>
        </w:rPr>
        <w:t>Риск-ориентированные</w:t>
      </w:r>
      <w:proofErr w:type="spellEnd"/>
      <w:proofErr w:type="gramEnd"/>
      <w:r w:rsidR="008908D6" w:rsidRPr="00CF3ACD">
        <w:rPr>
          <w:color w:val="000000"/>
          <w:sz w:val="19"/>
          <w:szCs w:val="19"/>
        </w:rPr>
        <w:t xml:space="preserve"> программы эксплуатационного контроля трубопроводов должны составляться на основе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 представленного в главе 4.</w:t>
      </w:r>
    </w:p>
    <w:p w:rsidR="008908D6" w:rsidRPr="00CF3ACD" w:rsidRDefault="00EB7523" w:rsidP="00EB7523">
      <w:pPr>
        <w:widowControl/>
        <w:numPr>
          <w:ilvl w:val="0"/>
          <w:numId w:val="21"/>
        </w:numPr>
        <w:shd w:val="clear" w:color="auto" w:fill="FFFFFF"/>
        <w:tabs>
          <w:tab w:val="left" w:pos="35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Системы, используемые для инспекции и объемного контроля поверхностей в ходе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и эксплуатационного контроля, должны быть квалифицированы согласно требованиям к квалификации, установленным в главах 5 и 6 данного руководства. Похожие принципы могут быть также применены при квалификации систем визуального контроля.</w:t>
      </w:r>
    </w:p>
    <w:p w:rsidR="008908D6" w:rsidRPr="00CF3ACD" w:rsidRDefault="00EB7523" w:rsidP="00EB7523">
      <w:pPr>
        <w:widowControl/>
        <w:numPr>
          <w:ilvl w:val="0"/>
          <w:numId w:val="21"/>
        </w:numPr>
        <w:shd w:val="clear" w:color="auto" w:fill="FFFFFF"/>
        <w:tabs>
          <w:tab w:val="left" w:pos="35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Испытательные организации, выполняющие неразрушающие эксплуатационные испытания, и их персонал, выполняющий испытания, должны быть утверждены STUK согласно Руководству YVL E.12.</w:t>
      </w:r>
    </w:p>
    <w:p w:rsidR="008908D6" w:rsidRPr="00CF3ACD" w:rsidRDefault="00EB7523" w:rsidP="00EB7523">
      <w:pPr>
        <w:widowControl/>
        <w:numPr>
          <w:ilvl w:val="0"/>
          <w:numId w:val="21"/>
        </w:numPr>
        <w:shd w:val="clear" w:color="auto" w:fill="FFFFFF"/>
        <w:tabs>
          <w:tab w:val="left" w:pos="355"/>
        </w:tabs>
        <w:spacing w:after="120" w:line="264" w:lineRule="auto"/>
        <w:jc w:val="both"/>
        <w:rPr>
          <w:b/>
          <w:bCs/>
          <w:color w:val="000000"/>
          <w:spacing w:val="-12"/>
          <w:sz w:val="19"/>
          <w:szCs w:val="19"/>
        </w:rPr>
      </w:pPr>
      <w:r>
        <w:rPr>
          <w:color w:val="000000"/>
          <w:sz w:val="19"/>
          <w:szCs w:val="19"/>
          <w:lang w:val="en-US"/>
        </w:rPr>
        <w:t> </w:t>
      </w:r>
      <w:r w:rsidR="008908D6" w:rsidRPr="00CF3ACD">
        <w:rPr>
          <w:color w:val="000000"/>
          <w:sz w:val="19"/>
          <w:szCs w:val="19"/>
        </w:rPr>
        <w:t>Область применения и способ осуществления эксплуатационного контроля должны определяться в следующих документах</w:t>
      </w:r>
      <w:r w:rsidR="004D2124">
        <w:rPr>
          <w:color w:val="000000"/>
          <w:sz w:val="19"/>
          <w:szCs w:val="19"/>
        </w:rPr>
        <w:t>:</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Принципиальный план эксплуатационного контроля</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Итоговая программа эксплуатационного контроля</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 xml:space="preserve">Процесс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Документы по квалификации инспекций</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 xml:space="preserve">План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Программа эксплуатационного контроля для интервала между инспекциями</w:t>
      </w:r>
    </w:p>
    <w:p w:rsidR="008908D6" w:rsidRPr="00CF3ACD" w:rsidRDefault="008908D6" w:rsidP="00EB7523">
      <w:pPr>
        <w:widowControl/>
        <w:numPr>
          <w:ilvl w:val="0"/>
          <w:numId w:val="22"/>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Планы инспекций для периодов эксплуатации</w:t>
      </w:r>
      <w:r w:rsidR="004D2124">
        <w:rPr>
          <w:color w:val="000000"/>
          <w:sz w:val="19"/>
          <w:szCs w:val="19"/>
        </w:rPr>
        <w:t>.</w:t>
      </w:r>
    </w:p>
    <w:p w:rsidR="008908D6" w:rsidRPr="00CF3ACD" w:rsidRDefault="008908D6" w:rsidP="00EB7523">
      <w:pPr>
        <w:widowControl/>
        <w:shd w:val="clear" w:color="auto" w:fill="FFFFFF"/>
        <w:tabs>
          <w:tab w:val="left" w:pos="355"/>
        </w:tabs>
        <w:spacing w:after="120" w:line="264" w:lineRule="auto"/>
        <w:jc w:val="both"/>
        <w:rPr>
          <w:sz w:val="19"/>
          <w:szCs w:val="19"/>
        </w:rPr>
      </w:pPr>
      <w:r w:rsidRPr="00EB7523">
        <w:rPr>
          <w:rFonts w:ascii="Arial" w:hAnsi="Arial" w:cs="Arial"/>
          <w:b/>
          <w:color w:val="000000"/>
          <w:spacing w:val="-5"/>
          <w:sz w:val="19"/>
          <w:szCs w:val="19"/>
        </w:rPr>
        <w:t>308.</w:t>
      </w:r>
      <w:r w:rsidR="00EB7523">
        <w:rPr>
          <w:rFonts w:ascii="Arial" w:hAnsi="Arial" w:cs="Arial"/>
          <w:b/>
          <w:color w:val="000000"/>
          <w:spacing w:val="-5"/>
          <w:sz w:val="19"/>
          <w:szCs w:val="19"/>
          <w:lang w:val="en-US"/>
        </w:rPr>
        <w:t> </w:t>
      </w:r>
      <w:r w:rsidRPr="00CF3ACD">
        <w:rPr>
          <w:color w:val="000000"/>
          <w:sz w:val="19"/>
          <w:szCs w:val="19"/>
        </w:rPr>
        <w:t>Все результаты эксплуатационного контроля должны быть представлены в отчетах.</w:t>
      </w:r>
    </w:p>
    <w:p w:rsidR="008908D6" w:rsidRPr="00CF3ACD" w:rsidRDefault="008908D6" w:rsidP="00EB7523">
      <w:pPr>
        <w:widowControl/>
        <w:shd w:val="clear" w:color="auto" w:fill="FFFFFF"/>
        <w:tabs>
          <w:tab w:val="left" w:pos="427"/>
        </w:tabs>
        <w:spacing w:after="120" w:line="264" w:lineRule="auto"/>
        <w:jc w:val="both"/>
        <w:rPr>
          <w:sz w:val="19"/>
          <w:szCs w:val="19"/>
        </w:rPr>
      </w:pPr>
      <w:r w:rsidRPr="00EB7523">
        <w:rPr>
          <w:rFonts w:ascii="Arial" w:hAnsi="Arial" w:cs="Arial"/>
          <w:b/>
          <w:color w:val="000000"/>
          <w:spacing w:val="-4"/>
          <w:sz w:val="19"/>
          <w:szCs w:val="19"/>
        </w:rPr>
        <w:t>309.</w:t>
      </w:r>
      <w:r w:rsidR="00EB7523">
        <w:rPr>
          <w:sz w:val="19"/>
          <w:szCs w:val="19"/>
          <w:lang w:val="en-US"/>
        </w:rPr>
        <w:t> </w:t>
      </w:r>
      <w:r w:rsidRPr="00CF3ACD">
        <w:rPr>
          <w:color w:val="000000"/>
          <w:sz w:val="19"/>
          <w:szCs w:val="19"/>
        </w:rPr>
        <w:t xml:space="preserve">В соответствии с разделом 7 е Закона «Об атомной энергии» (990/1987) [1], </w:t>
      </w:r>
      <w:r w:rsidRPr="00CF3ACD">
        <w:rPr>
          <w:i/>
          <w:color w:val="000000"/>
          <w:sz w:val="19"/>
          <w:szCs w:val="19"/>
        </w:rPr>
        <w:t>соблюдение требований, предъявляемых к безопасности ядерной установки, должно быть надлежащим образом подтверждено.</w:t>
      </w:r>
    </w:p>
    <w:p w:rsidR="008908D6" w:rsidRPr="00CF3ACD" w:rsidRDefault="00EB7523" w:rsidP="00EB7523">
      <w:pPr>
        <w:widowControl/>
        <w:numPr>
          <w:ilvl w:val="0"/>
          <w:numId w:val="23"/>
        </w:numPr>
        <w:shd w:val="clear" w:color="auto" w:fill="FFFFFF"/>
        <w:tabs>
          <w:tab w:val="left" w:pos="360"/>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В соответствии с разделом 9 Закона «Об атомной энергии» (990/1987) [1], </w:t>
      </w:r>
      <w:r w:rsidR="008908D6" w:rsidRPr="00CF3ACD">
        <w:rPr>
          <w:i/>
          <w:color w:val="000000"/>
          <w:sz w:val="19"/>
          <w:szCs w:val="19"/>
        </w:rPr>
        <w:t>обязательством лицензиата является забота о безопасности использования атомной энергии. Данное обязательство не подлежит отмене или передаче другим сторонам.</w:t>
      </w:r>
    </w:p>
    <w:p w:rsidR="008908D6" w:rsidRPr="00CF3ACD" w:rsidRDefault="00EB7523" w:rsidP="00EB7523">
      <w:pPr>
        <w:widowControl/>
        <w:numPr>
          <w:ilvl w:val="0"/>
          <w:numId w:val="23"/>
        </w:numPr>
        <w:shd w:val="clear" w:color="auto" w:fill="FFFFFF"/>
        <w:tabs>
          <w:tab w:val="left" w:pos="360"/>
        </w:tabs>
        <w:spacing w:after="120" w:line="264" w:lineRule="auto"/>
        <w:jc w:val="both"/>
        <w:rPr>
          <w:b/>
          <w:bCs/>
          <w:color w:val="000000"/>
          <w:spacing w:val="-10"/>
          <w:sz w:val="19"/>
          <w:szCs w:val="19"/>
        </w:rPr>
      </w:pPr>
      <w:r>
        <w:rPr>
          <w:color w:val="000000"/>
          <w:sz w:val="19"/>
          <w:szCs w:val="19"/>
          <w:lang w:val="en-US"/>
        </w:rPr>
        <w:t> </w:t>
      </w:r>
      <w:r w:rsidR="008908D6" w:rsidRPr="00CF3ACD">
        <w:rPr>
          <w:color w:val="000000"/>
          <w:sz w:val="19"/>
          <w:szCs w:val="19"/>
        </w:rPr>
        <w:t>В обязательства лицензиата входит составление итогового отчета по обоснованию каждого документа по эксплуатационному контролю, представленного на утверждение в STUK; данный отчет должен быть приложен к соответствующему документу.</w:t>
      </w:r>
    </w:p>
    <w:p w:rsidR="008908D6" w:rsidRPr="00CF3ACD" w:rsidRDefault="008908D6" w:rsidP="00EB7523">
      <w:pPr>
        <w:widowControl/>
        <w:shd w:val="clear" w:color="auto" w:fill="FFFFFF"/>
        <w:tabs>
          <w:tab w:val="left" w:pos="413"/>
        </w:tabs>
        <w:spacing w:after="120" w:line="264" w:lineRule="auto"/>
        <w:jc w:val="both"/>
        <w:rPr>
          <w:sz w:val="19"/>
          <w:szCs w:val="19"/>
        </w:rPr>
      </w:pPr>
      <w:r w:rsidRPr="00EB7523">
        <w:rPr>
          <w:rFonts w:ascii="Arial" w:hAnsi="Arial" w:cs="Arial"/>
          <w:b/>
          <w:color w:val="000000"/>
          <w:spacing w:val="-5"/>
          <w:sz w:val="19"/>
          <w:szCs w:val="19"/>
        </w:rPr>
        <w:t>312.</w:t>
      </w:r>
      <w:r w:rsidRPr="00CF3ACD">
        <w:rPr>
          <w:sz w:val="19"/>
          <w:szCs w:val="19"/>
        </w:rPr>
        <w:tab/>
      </w:r>
      <w:r w:rsidR="00EB7523">
        <w:rPr>
          <w:sz w:val="19"/>
          <w:szCs w:val="19"/>
          <w:lang w:val="en-US"/>
        </w:rPr>
        <w:t> </w:t>
      </w:r>
      <w:r w:rsidRPr="00CF3ACD">
        <w:rPr>
          <w:sz w:val="19"/>
          <w:szCs w:val="19"/>
        </w:rPr>
        <w:t>Лицензиат должен составить итоговый отчет по обоснованию для документа таким образом, чтобы в нем содержалась достаточная и убедительная аргументация и ответ на вопрос, почему лицензиат ожидает от STUK</w:t>
      </w:r>
      <w:bookmarkStart w:id="1" w:name="bookmark2"/>
      <w:bookmarkEnd w:id="1"/>
      <w:r w:rsidR="004D2124">
        <w:rPr>
          <w:sz w:val="19"/>
          <w:szCs w:val="19"/>
        </w:rPr>
        <w:t xml:space="preserve"> утверждения документа; </w:t>
      </w:r>
      <w:proofErr w:type="gramStart"/>
      <w:r w:rsidR="004D2124">
        <w:rPr>
          <w:sz w:val="19"/>
          <w:szCs w:val="19"/>
        </w:rPr>
        <w:t>см</w:t>
      </w:r>
      <w:proofErr w:type="gramEnd"/>
      <w:r w:rsidR="004D2124">
        <w:rPr>
          <w:sz w:val="19"/>
          <w:szCs w:val="19"/>
        </w:rPr>
        <w:t xml:space="preserve">. </w:t>
      </w:r>
      <w:proofErr w:type="spellStart"/>
      <w:r w:rsidR="004D2124">
        <w:rPr>
          <w:sz w:val="19"/>
          <w:szCs w:val="19"/>
        </w:rPr>
        <w:t>Argumentti</w:t>
      </w:r>
      <w:proofErr w:type="spellEnd"/>
      <w:r w:rsidR="004D2124">
        <w:rPr>
          <w:sz w:val="19"/>
          <w:szCs w:val="19"/>
        </w:rPr>
        <w:t xml:space="preserve"> </w:t>
      </w:r>
      <w:proofErr w:type="spellStart"/>
      <w:r w:rsidR="004D2124">
        <w:rPr>
          <w:sz w:val="19"/>
          <w:szCs w:val="19"/>
        </w:rPr>
        <w:t>ja</w:t>
      </w:r>
      <w:proofErr w:type="spellEnd"/>
      <w:r w:rsidR="004D2124">
        <w:rPr>
          <w:sz w:val="19"/>
          <w:szCs w:val="19"/>
        </w:rPr>
        <w:t xml:space="preserve"> </w:t>
      </w:r>
      <w:proofErr w:type="spellStart"/>
      <w:r w:rsidR="004D2124">
        <w:rPr>
          <w:sz w:val="19"/>
          <w:szCs w:val="19"/>
        </w:rPr>
        <w:t>kritiikki</w:t>
      </w:r>
      <w:proofErr w:type="spellEnd"/>
      <w:r w:rsidRPr="00CF3ACD">
        <w:rPr>
          <w:sz w:val="19"/>
          <w:szCs w:val="19"/>
        </w:rPr>
        <w:t xml:space="preserve"> [8].</w:t>
      </w:r>
    </w:p>
    <w:p w:rsidR="008908D6" w:rsidRPr="00CF3ACD" w:rsidRDefault="008908D6" w:rsidP="00EB7523">
      <w:pPr>
        <w:widowControl/>
        <w:shd w:val="clear" w:color="auto" w:fill="FFFFFF"/>
        <w:tabs>
          <w:tab w:val="left" w:pos="413"/>
        </w:tabs>
        <w:spacing w:after="120" w:line="264" w:lineRule="auto"/>
        <w:jc w:val="both"/>
        <w:rPr>
          <w:sz w:val="19"/>
          <w:szCs w:val="19"/>
        </w:rPr>
        <w:sectPr w:rsidR="008908D6" w:rsidRPr="00CF3ACD" w:rsidSect="00D627A6">
          <w:headerReference w:type="even" r:id="rId10"/>
          <w:headerReference w:type="default" r:id="rId11"/>
          <w:footerReference w:type="even" r:id="rId12"/>
          <w:footerReference w:type="default" r:id="rId13"/>
          <w:pgSz w:w="11909" w:h="16834" w:code="9"/>
          <w:pgMar w:top="1134" w:right="1134" w:bottom="1134" w:left="1418" w:header="720" w:footer="720" w:gutter="0"/>
          <w:cols w:num="2" w:space="720"/>
          <w:noEndnote/>
        </w:sectPr>
      </w:pPr>
    </w:p>
    <w:p w:rsidR="008908D6" w:rsidRPr="00EB7523" w:rsidRDefault="008908D6" w:rsidP="00EB7523">
      <w:pPr>
        <w:shd w:val="clear" w:color="auto" w:fill="FFFFFF"/>
        <w:jc w:val="both"/>
        <w:rPr>
          <w:sz w:val="2"/>
          <w:szCs w:val="19"/>
        </w:rPr>
      </w:pPr>
    </w:p>
    <w:p w:rsidR="008908D6" w:rsidRPr="00CF3ACD" w:rsidRDefault="00EB7523" w:rsidP="00EB7523">
      <w:pPr>
        <w:widowControl/>
        <w:numPr>
          <w:ilvl w:val="0"/>
          <w:numId w:val="24"/>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Лицензиат должен продемонстрировать приемлемость документа и действий, представленных в нем, посредством аргументированного итогового отчета.</w:t>
      </w:r>
    </w:p>
    <w:p w:rsidR="008908D6" w:rsidRPr="00CF3ACD" w:rsidRDefault="00EB7523" w:rsidP="00EB7523">
      <w:pPr>
        <w:widowControl/>
        <w:numPr>
          <w:ilvl w:val="0"/>
          <w:numId w:val="24"/>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Лицензиат должен продемонстрировать объем и тщательность своих собственных инспекционных процедур при помощи итогового отчета по обоснованию.</w:t>
      </w:r>
    </w:p>
    <w:p w:rsidR="008908D6" w:rsidRPr="00CF3ACD" w:rsidRDefault="00EB7523" w:rsidP="00EB7523">
      <w:pPr>
        <w:widowControl/>
        <w:numPr>
          <w:ilvl w:val="0"/>
          <w:numId w:val="24"/>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Лицензиат должен представить следующие материалы как часть своей аргументации в итоговом отчете по обоснованию:</w:t>
      </w:r>
    </w:p>
    <w:p w:rsidR="008908D6" w:rsidRPr="00CF3ACD" w:rsidRDefault="008908D6" w:rsidP="00EB7523">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Итоговый отчет по вопросу, представленному на утверждение, планируемые действия и сроки.</w:t>
      </w:r>
    </w:p>
    <w:p w:rsidR="008908D6" w:rsidRPr="00CF3ACD" w:rsidRDefault="008908D6" w:rsidP="00EB7523">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Процедуры для утверждения результатов вне области применения документа, но являющиеся важными для утверждения самого вопроса.</w:t>
      </w:r>
    </w:p>
    <w:p w:rsidR="008908D6" w:rsidRPr="00CF3ACD" w:rsidRDefault="008908D6" w:rsidP="00EB7523">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Связи документа с другими документами по эксплуатационному контролю и квалификации, предыдущие и будущие мероприятия по эксплуатационному контролю, а также ссылки на письма лицензиата и STUK.</w:t>
      </w:r>
    </w:p>
    <w:p w:rsidR="008908D6" w:rsidRPr="00CF3ACD" w:rsidRDefault="008908D6" w:rsidP="00EB7523">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Ссылки на другие материалы, важные для рассмотрения вопроса.</w:t>
      </w:r>
    </w:p>
    <w:p w:rsidR="008908D6" w:rsidRPr="00CF3ACD" w:rsidRDefault="008908D6" w:rsidP="00EB7523">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В рамках аргументации, фактическое обоснование и ссылки на законы и стандарты в качестве обоснования приемлемости документа и действий, представленных в нем.</w:t>
      </w:r>
    </w:p>
    <w:p w:rsidR="008908D6" w:rsidRPr="00CF3ACD" w:rsidRDefault="00EB7523" w:rsidP="00EB7523">
      <w:pPr>
        <w:widowControl/>
        <w:numPr>
          <w:ilvl w:val="0"/>
          <w:numId w:val="25"/>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Любые ссылки на законы, стандарты и рекомендации, использованные при подготов</w:t>
      </w:r>
      <w:r w:rsidR="004D2124">
        <w:rPr>
          <w:color w:val="000000"/>
          <w:sz w:val="19"/>
          <w:szCs w:val="19"/>
        </w:rPr>
        <w:t>ке, должны быть однозначными; например</w:t>
      </w:r>
      <w:r w:rsidR="008908D6" w:rsidRPr="00CF3ACD">
        <w:rPr>
          <w:color w:val="000000"/>
          <w:sz w:val="19"/>
          <w:szCs w:val="19"/>
        </w:rPr>
        <w:t>, приемлемыми считаются ссылки на названия и главы стандартов.</w:t>
      </w:r>
    </w:p>
    <w:p w:rsidR="008908D6" w:rsidRPr="00CF3ACD" w:rsidRDefault="00EB7523" w:rsidP="00EB7523">
      <w:pPr>
        <w:widowControl/>
        <w:numPr>
          <w:ilvl w:val="0"/>
          <w:numId w:val="25"/>
        </w:numPr>
        <w:shd w:val="clear" w:color="auto" w:fill="FFFFFF"/>
        <w:tabs>
          <w:tab w:val="left" w:pos="360"/>
        </w:tabs>
        <w:spacing w:after="120" w:line="264" w:lineRule="auto"/>
        <w:jc w:val="both"/>
        <w:rPr>
          <w:b/>
          <w:bCs/>
          <w:color w:val="000000"/>
          <w:spacing w:val="-13"/>
          <w:sz w:val="19"/>
          <w:szCs w:val="19"/>
        </w:rPr>
      </w:pPr>
      <w:r>
        <w:rPr>
          <w:color w:val="000000"/>
          <w:sz w:val="19"/>
          <w:szCs w:val="19"/>
          <w:lang w:val="en-US"/>
        </w:rPr>
        <w:t> </w:t>
      </w:r>
      <w:r w:rsidR="008908D6" w:rsidRPr="00CF3ACD">
        <w:rPr>
          <w:color w:val="000000"/>
          <w:sz w:val="19"/>
          <w:szCs w:val="19"/>
        </w:rPr>
        <w:t>Лицензиат должен поддерживать в актуальном состоянии документ</w:t>
      </w:r>
      <w:r w:rsidR="004D2124">
        <w:rPr>
          <w:color w:val="000000"/>
          <w:sz w:val="19"/>
          <w:szCs w:val="19"/>
        </w:rPr>
        <w:t>ы по эксплуатационному контролю</w:t>
      </w:r>
      <w:r w:rsidR="008908D6" w:rsidRPr="00CF3ACD">
        <w:rPr>
          <w:color w:val="000000"/>
          <w:sz w:val="19"/>
          <w:szCs w:val="19"/>
        </w:rPr>
        <w:t xml:space="preserve"> согласно требованиям, установленным в соответствующих подразделах 3.2 и 3.6, а также в главе 4.</w:t>
      </w:r>
    </w:p>
    <w:p w:rsidR="008908D6" w:rsidRPr="00CF3ACD" w:rsidRDefault="00EB7523" w:rsidP="00EB7523">
      <w:pPr>
        <w:widowControl/>
        <w:numPr>
          <w:ilvl w:val="0"/>
          <w:numId w:val="25"/>
        </w:numPr>
        <w:shd w:val="clear" w:color="auto" w:fill="FFFFFF"/>
        <w:tabs>
          <w:tab w:val="left" w:pos="360"/>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Схема в Приложении</w:t>
      </w:r>
      <w:proofErr w:type="gramStart"/>
      <w:r w:rsidR="004D2124">
        <w:rPr>
          <w:color w:val="000000"/>
          <w:sz w:val="19"/>
          <w:szCs w:val="19"/>
        </w:rPr>
        <w:t> </w:t>
      </w:r>
      <w:r w:rsidR="008908D6" w:rsidRPr="00CF3ACD">
        <w:rPr>
          <w:color w:val="000000"/>
          <w:sz w:val="19"/>
          <w:szCs w:val="19"/>
        </w:rPr>
        <w:t>А</w:t>
      </w:r>
      <w:proofErr w:type="gramEnd"/>
      <w:r w:rsidR="008908D6" w:rsidRPr="00CF3ACD">
        <w:rPr>
          <w:color w:val="000000"/>
          <w:sz w:val="19"/>
          <w:szCs w:val="19"/>
        </w:rPr>
        <w:t xml:space="preserve"> иллюстрирует документы по эксплуатационному контролю и их обновления.</w:t>
      </w:r>
    </w:p>
    <w:p w:rsidR="008908D6" w:rsidRPr="00EB7523"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3.2</w:t>
      </w:r>
      <w:r w:rsidRPr="00CF3ACD">
        <w:rPr>
          <w:rFonts w:ascii="Arial" w:hAnsi="Arial"/>
          <w:b/>
          <w:color w:val="A6A6A6" w:themeColor="background1" w:themeShade="A6"/>
        </w:rPr>
        <w:tab/>
      </w:r>
      <w:r w:rsidRPr="00EB7523">
        <w:rPr>
          <w:rFonts w:ascii="Arial" w:hAnsi="Arial"/>
          <w:b/>
        </w:rPr>
        <w:t>Принципиальный план эксплуатационного контроля</w:t>
      </w:r>
    </w:p>
    <w:p w:rsidR="008908D6" w:rsidRPr="00CF3ACD" w:rsidRDefault="008908D6" w:rsidP="00EB7523">
      <w:pPr>
        <w:widowControl/>
        <w:shd w:val="clear" w:color="auto" w:fill="FFFFFF"/>
        <w:tabs>
          <w:tab w:val="left" w:pos="427"/>
        </w:tabs>
        <w:spacing w:after="120" w:line="264" w:lineRule="auto"/>
        <w:jc w:val="both"/>
        <w:rPr>
          <w:sz w:val="19"/>
          <w:szCs w:val="19"/>
        </w:rPr>
      </w:pPr>
      <w:r w:rsidRPr="00EB7523">
        <w:rPr>
          <w:rFonts w:ascii="Arial" w:hAnsi="Arial" w:cs="Arial"/>
          <w:b/>
          <w:color w:val="000000"/>
          <w:spacing w:val="-6"/>
          <w:sz w:val="19"/>
          <w:szCs w:val="19"/>
        </w:rPr>
        <w:t>319.</w:t>
      </w:r>
      <w:r w:rsidR="00EB7523">
        <w:rPr>
          <w:sz w:val="19"/>
          <w:szCs w:val="19"/>
          <w:lang w:val="en-US"/>
        </w:rPr>
        <w:t> </w:t>
      </w:r>
      <w:r w:rsidRPr="00CF3ACD">
        <w:rPr>
          <w:sz w:val="19"/>
          <w:szCs w:val="19"/>
        </w:rPr>
        <w:t>В разделе 35 Постановления «Об атомной энергии» (161/1988) [2] указывается, что соискатель должен представить принципиальный план эксплуатационного контроля в STUK вместе с заявкой на получение лицензии на сооружение.</w:t>
      </w:r>
    </w:p>
    <w:p w:rsidR="008908D6" w:rsidRPr="00EB7523" w:rsidRDefault="008908D6" w:rsidP="00EB7523">
      <w:pPr>
        <w:shd w:val="clear" w:color="auto" w:fill="FFFFFF"/>
        <w:jc w:val="both"/>
        <w:rPr>
          <w:sz w:val="2"/>
          <w:szCs w:val="19"/>
        </w:rPr>
      </w:pPr>
      <w:r w:rsidRPr="00CF3ACD">
        <w:rPr>
          <w:sz w:val="19"/>
          <w:szCs w:val="19"/>
        </w:rPr>
        <w:br w:type="column"/>
      </w:r>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В принципиальном плане эксплуатационного контроля должно быть продемонстрировано, что предварительные условия комплексного и квалифицированного эксплуатационного контроля спланированы для всех этапов жизненного цикла ядерной установки, начиная с проектирования и заканчивая выводом из эксплуатации.</w:t>
      </w:r>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2"/>
          <w:sz w:val="19"/>
          <w:szCs w:val="19"/>
        </w:rPr>
      </w:pPr>
      <w:r>
        <w:rPr>
          <w:color w:val="000000"/>
          <w:sz w:val="19"/>
          <w:szCs w:val="19"/>
          <w:lang w:val="en-US"/>
        </w:rPr>
        <w:t> </w:t>
      </w:r>
      <w:proofErr w:type="gramStart"/>
      <w:r w:rsidR="008908D6" w:rsidRPr="00CF3ACD">
        <w:rPr>
          <w:color w:val="000000"/>
          <w:sz w:val="19"/>
          <w:szCs w:val="19"/>
        </w:rPr>
        <w:t xml:space="preserve">Принципиальный план эксплуатационного контроля должен быть составлен таким образом, чтобы он охватывал все компоненты и конструкции класса безопасности 1 и 2, а также другие, считающиеся важными для ядерной безопасности, такие как корпуса высокого давления, насосы, трубопроводы, клапаны и их опоры, </w:t>
      </w:r>
      <w:proofErr w:type="spellStart"/>
      <w:r w:rsidR="008908D6" w:rsidRPr="00CF3ACD">
        <w:rPr>
          <w:color w:val="000000"/>
          <w:sz w:val="19"/>
          <w:szCs w:val="19"/>
        </w:rPr>
        <w:t>внутрикорпусные</w:t>
      </w:r>
      <w:proofErr w:type="spellEnd"/>
      <w:r w:rsidR="008908D6" w:rsidRPr="00CF3ACD">
        <w:rPr>
          <w:color w:val="000000"/>
          <w:sz w:val="19"/>
          <w:szCs w:val="19"/>
        </w:rPr>
        <w:t xml:space="preserve"> устройства реактора, маховики основных циркуляционных насосов, а также зоны инспектирования трубопроводов, которые были выбраны при помощи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метода.</w:t>
      </w:r>
      <w:proofErr w:type="gramEnd"/>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Соискатель лицензии должен составить принципиальный план эксплуатационного контроля таким образом, чтобы он мог быть использован в качестве основы для составления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(подраздел 3.3), а </w:t>
      </w:r>
      <w:proofErr w:type="gramStart"/>
      <w:r w:rsidR="008908D6" w:rsidRPr="00CF3ACD">
        <w:rPr>
          <w:color w:val="000000"/>
          <w:sz w:val="19"/>
          <w:szCs w:val="19"/>
        </w:rPr>
        <w:t>также</w:t>
      </w:r>
      <w:proofErr w:type="gramEnd"/>
      <w:r w:rsidR="008908D6" w:rsidRPr="00CF3ACD">
        <w:rPr>
          <w:color w:val="000000"/>
          <w:sz w:val="19"/>
          <w:szCs w:val="19"/>
        </w:rPr>
        <w:t xml:space="preserve"> чтобы можно было обновлять его содержание в сводной программе (подраздел 3.4).</w:t>
      </w:r>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Вместе с документами на получение лицензии на сооружение соискатель лицензии должен представить в STUK для ознакомления документ, содержащий принципы разработки </w:t>
      </w:r>
      <w:proofErr w:type="spellStart"/>
      <w:proofErr w:type="gramStart"/>
      <w:r w:rsidR="008908D6" w:rsidRPr="00CF3ACD">
        <w:rPr>
          <w:color w:val="000000"/>
          <w:sz w:val="19"/>
          <w:szCs w:val="19"/>
        </w:rPr>
        <w:t>риск-ориентированных</w:t>
      </w:r>
      <w:proofErr w:type="spellEnd"/>
      <w:proofErr w:type="gramEnd"/>
      <w:r w:rsidR="008908D6" w:rsidRPr="00CF3ACD">
        <w:rPr>
          <w:color w:val="000000"/>
          <w:sz w:val="19"/>
          <w:szCs w:val="19"/>
        </w:rPr>
        <w:t xml:space="preserve"> программ эксплуатационного контроля трубопроводов, а также предварительное описание методологии и определение исходных материалов для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w:t>
      </w:r>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Принципиальный план эксплуатационного контроля должен быть составлен таким образом, чтобы его можно было связать с управлением проектом строительства ядерной установки.</w:t>
      </w:r>
    </w:p>
    <w:p w:rsidR="008908D6" w:rsidRPr="00CF3ACD" w:rsidRDefault="00EB7523" w:rsidP="00EB7523">
      <w:pPr>
        <w:widowControl/>
        <w:numPr>
          <w:ilvl w:val="0"/>
          <w:numId w:val="26"/>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Соискатель лицензии должен включить в принципиальный план эксплуатационного контроля описание системы документации эксплуатационного контроля, чтобы продемонстрировать, что созданная система документации ясна и однозначна для всех сторон. Принципиальный план должен включать в себя планы основного содержания документов эксплуатационного контроля, в него должны входить следующие отдельные документы:</w:t>
      </w:r>
    </w:p>
    <w:p w:rsidR="008908D6" w:rsidRPr="00CF3ACD" w:rsidRDefault="008908D6" w:rsidP="00EB7523">
      <w:pPr>
        <w:widowControl/>
        <w:numPr>
          <w:ilvl w:val="0"/>
          <w:numId w:val="26"/>
        </w:numPr>
        <w:shd w:val="clear" w:color="auto" w:fill="FFFFFF"/>
        <w:tabs>
          <w:tab w:val="left" w:pos="360"/>
        </w:tabs>
        <w:spacing w:after="120" w:line="264" w:lineRule="auto"/>
        <w:jc w:val="both"/>
        <w:rPr>
          <w:b/>
          <w:bCs/>
          <w:color w:val="000000"/>
          <w:spacing w:val="-1"/>
          <w:sz w:val="19"/>
          <w:szCs w:val="19"/>
        </w:rPr>
        <w:sectPr w:rsidR="008908D6" w:rsidRPr="00CF3ACD" w:rsidSect="00D627A6">
          <w:pgSz w:w="11909" w:h="16834" w:code="9"/>
          <w:pgMar w:top="1134" w:right="1134" w:bottom="1134" w:left="1418" w:header="720" w:footer="720" w:gutter="0"/>
          <w:cols w:num="2" w:space="720"/>
          <w:noEndnote/>
        </w:sectPr>
      </w:pPr>
    </w:p>
    <w:p w:rsidR="008908D6" w:rsidRPr="00EB7523" w:rsidRDefault="008908D6" w:rsidP="00EB7523">
      <w:pPr>
        <w:shd w:val="clear" w:color="auto" w:fill="FFFFFF"/>
        <w:jc w:val="both"/>
        <w:rPr>
          <w:sz w:val="2"/>
          <w:szCs w:val="19"/>
        </w:rPr>
      </w:pP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Принципиальный план</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Предварительное описание методологии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План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Итоговая программа</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Программа эксплуатационного контроля для интервала между инспекциями</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Планы инспекций для периодов эксплуатации</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Уведомления о завершенных инспекциях</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Итоговые отчеты по результатам инспекций</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Квалификационные документы</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Чертежи</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Процедуры инспектирования.</w:t>
      </w:r>
    </w:p>
    <w:p w:rsidR="008908D6" w:rsidRPr="00CF3ACD" w:rsidRDefault="008908D6" w:rsidP="00EB7523">
      <w:pPr>
        <w:widowControl/>
        <w:shd w:val="clear" w:color="auto" w:fill="FFFFFF"/>
        <w:tabs>
          <w:tab w:val="left" w:pos="331"/>
        </w:tabs>
        <w:spacing w:after="120" w:line="264" w:lineRule="auto"/>
        <w:jc w:val="both"/>
        <w:rPr>
          <w:sz w:val="19"/>
          <w:szCs w:val="19"/>
        </w:rPr>
      </w:pPr>
      <w:r w:rsidRPr="00EB7523">
        <w:rPr>
          <w:rFonts w:ascii="Arial" w:hAnsi="Arial" w:cs="Arial"/>
          <w:b/>
          <w:color w:val="000000"/>
          <w:spacing w:val="-5"/>
          <w:sz w:val="19"/>
          <w:szCs w:val="19"/>
        </w:rPr>
        <w:t>326.</w:t>
      </w:r>
      <w:r w:rsidR="00EB7523">
        <w:rPr>
          <w:sz w:val="19"/>
          <w:szCs w:val="19"/>
          <w:lang w:val="en-US"/>
        </w:rPr>
        <w:t> </w:t>
      </w:r>
      <w:r w:rsidRPr="00CF3ACD">
        <w:rPr>
          <w:color w:val="000000"/>
          <w:sz w:val="19"/>
          <w:szCs w:val="19"/>
        </w:rPr>
        <w:t>В принципиальном плане соискатель лицензии должен продемонстрировать следующее:</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Готовность соискателя лицензии и поставщика атомной электростанции начать подготовку к выполнению плана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незамедлительно после получения лицензии на сооружение;</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Готовность соискателя лицензии, поставщика атомной электростанции и квалификационной организации начать квалификацию систем эксплуатационного контроля незамедлительно после получения лицензии на сооружение.</w:t>
      </w:r>
    </w:p>
    <w:p w:rsidR="008908D6" w:rsidRPr="00CF3ACD" w:rsidRDefault="008908D6" w:rsidP="00EB7523">
      <w:pPr>
        <w:widowControl/>
        <w:shd w:val="clear" w:color="auto" w:fill="FFFFFF"/>
        <w:tabs>
          <w:tab w:val="left" w:pos="331"/>
        </w:tabs>
        <w:spacing w:after="120" w:line="264" w:lineRule="auto"/>
        <w:jc w:val="both"/>
        <w:rPr>
          <w:sz w:val="19"/>
          <w:szCs w:val="19"/>
        </w:rPr>
      </w:pPr>
      <w:r w:rsidRPr="00EB7523">
        <w:rPr>
          <w:rFonts w:ascii="Arial" w:hAnsi="Arial" w:cs="Arial"/>
          <w:b/>
          <w:color w:val="000000"/>
          <w:spacing w:val="-12"/>
          <w:sz w:val="19"/>
          <w:szCs w:val="19"/>
        </w:rPr>
        <w:t>327.</w:t>
      </w:r>
      <w:r w:rsidR="00EB7523">
        <w:rPr>
          <w:rFonts w:ascii="Arial" w:hAnsi="Arial" w:cs="Arial"/>
          <w:sz w:val="19"/>
          <w:szCs w:val="19"/>
          <w:lang w:val="en-US"/>
        </w:rPr>
        <w:t> </w:t>
      </w:r>
      <w:r w:rsidRPr="00CF3ACD">
        <w:rPr>
          <w:color w:val="000000"/>
          <w:sz w:val="19"/>
          <w:szCs w:val="19"/>
        </w:rPr>
        <w:t xml:space="preserve">В целях демонстрации готовности для составления плана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и для начала квалификации, принципиальный план эксплуатационного контроля должен содержать следующее:</w:t>
      </w:r>
    </w:p>
    <w:p w:rsidR="008908D6" w:rsidRPr="00CF3ACD" w:rsidRDefault="008908D6" w:rsidP="00EB7523">
      <w:pPr>
        <w:widowControl/>
        <w:shd w:val="clear" w:color="auto" w:fill="FFFFFF"/>
        <w:spacing w:after="120" w:line="264" w:lineRule="auto"/>
        <w:ind w:left="284" w:hanging="284"/>
        <w:jc w:val="both"/>
        <w:rPr>
          <w:sz w:val="19"/>
          <w:szCs w:val="19"/>
        </w:rPr>
      </w:pPr>
      <w:r w:rsidRPr="00CF3ACD">
        <w:rPr>
          <w:color w:val="000000"/>
          <w:sz w:val="19"/>
          <w:szCs w:val="19"/>
        </w:rPr>
        <w:t>а.</w:t>
      </w:r>
      <w:r w:rsidRPr="00CF3ACD">
        <w:rPr>
          <w:sz w:val="19"/>
          <w:szCs w:val="19"/>
        </w:rPr>
        <w:tab/>
      </w:r>
      <w:r w:rsidRPr="00CF3ACD">
        <w:rPr>
          <w:color w:val="000000"/>
          <w:sz w:val="19"/>
          <w:szCs w:val="19"/>
        </w:rPr>
        <w:t xml:space="preserve">График этапа строительства, содержащий связь между квалификацией и временем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а также срок сдачи документов по эксплуатационному контролю</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Сроки на лицензию на сооружение, лицензию на эксплуатацию и ввод в эксплуатацию, а также связи между ними</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Предложение по сроку сдачи плана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или, если он готовится по частям, предложения по сроку сдачи частей</w:t>
      </w:r>
    </w:p>
    <w:p w:rsidR="008908D6" w:rsidRPr="00CF3ACD" w:rsidRDefault="008908D6" w:rsidP="00EB7523">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Сроки сдачи итоговой программы, итоговых отчетов по результатам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а также программы инспекций за первый интервал между инспекциями</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r w:rsidRPr="00CF3ACD">
        <w:rPr>
          <w:sz w:val="19"/>
          <w:szCs w:val="19"/>
        </w:rPr>
        <w:br w:type="column"/>
      </w:r>
      <w:r w:rsidRPr="00CF3ACD">
        <w:rPr>
          <w:color w:val="000000"/>
          <w:sz w:val="19"/>
          <w:szCs w:val="19"/>
        </w:rPr>
        <w:t>•</w:t>
      </w:r>
      <w:r w:rsidRPr="00CF3ACD">
        <w:rPr>
          <w:sz w:val="19"/>
          <w:szCs w:val="19"/>
        </w:rPr>
        <w:tab/>
      </w:r>
      <w:r w:rsidRPr="00CF3ACD">
        <w:rPr>
          <w:color w:val="000000"/>
          <w:sz w:val="19"/>
          <w:szCs w:val="19"/>
        </w:rPr>
        <w:t xml:space="preserve">Время начала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или, если он разбит на этапы, время начала этапов контроля.</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proofErr w:type="gramStart"/>
      <w:r w:rsidRPr="00CF3ACD">
        <w:rPr>
          <w:color w:val="000000"/>
          <w:spacing w:val="-3"/>
          <w:sz w:val="19"/>
          <w:szCs w:val="19"/>
        </w:rPr>
        <w:t>б.</w:t>
      </w:r>
      <w:r w:rsidRPr="00CF3ACD">
        <w:rPr>
          <w:sz w:val="19"/>
          <w:szCs w:val="19"/>
        </w:rPr>
        <w:tab/>
      </w:r>
      <w:r w:rsidRPr="00CF3ACD">
        <w:rPr>
          <w:color w:val="000000"/>
          <w:sz w:val="19"/>
          <w:szCs w:val="19"/>
        </w:rPr>
        <w:t xml:space="preserve">Принципы и критерии оценки, на основе которых осуществляется управление обновлением и разработкой планов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и других программ инспекций и согласно которым выби</w:t>
      </w:r>
      <w:r w:rsidR="004D2124">
        <w:rPr>
          <w:color w:val="000000"/>
          <w:sz w:val="19"/>
          <w:szCs w:val="19"/>
        </w:rPr>
        <w:t>раются компоненты и их зоны</w:t>
      </w:r>
      <w:r w:rsidRPr="00CF3ACD">
        <w:rPr>
          <w:color w:val="000000"/>
          <w:sz w:val="19"/>
          <w:szCs w:val="19"/>
        </w:rPr>
        <w:t xml:space="preserve"> инспектирования, в числе которых следующие:</w:t>
      </w:r>
      <w:proofErr w:type="gramEnd"/>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Подготовка и процедура приемки программ инспекций</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Общие принципы выбора зон, методов, объема и интервалов между инспекциями</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 xml:space="preserve">Предварительные описания методологии </w:t>
      </w:r>
      <w:proofErr w:type="spellStart"/>
      <w:proofErr w:type="gramStart"/>
      <w:r w:rsidRPr="00CF3ACD">
        <w:rPr>
          <w:color w:val="000000"/>
          <w:sz w:val="19"/>
          <w:szCs w:val="19"/>
        </w:rPr>
        <w:t>риск-ориентированных</w:t>
      </w:r>
      <w:proofErr w:type="spellEnd"/>
      <w:proofErr w:type="gramEnd"/>
      <w:r w:rsidRPr="00CF3ACD">
        <w:rPr>
          <w:color w:val="000000"/>
          <w:sz w:val="19"/>
          <w:szCs w:val="19"/>
        </w:rPr>
        <w:t xml:space="preserve"> методов и процессы отбора, которые используются при составлении </w:t>
      </w:r>
      <w:proofErr w:type="spellStart"/>
      <w:r w:rsidRPr="00CF3ACD">
        <w:rPr>
          <w:color w:val="000000"/>
          <w:sz w:val="19"/>
          <w:szCs w:val="19"/>
        </w:rPr>
        <w:t>риск-ориентированной</w:t>
      </w:r>
      <w:proofErr w:type="spellEnd"/>
      <w:r w:rsidRPr="00CF3ACD">
        <w:rPr>
          <w:color w:val="000000"/>
          <w:sz w:val="19"/>
          <w:szCs w:val="19"/>
        </w:rPr>
        <w:t xml:space="preserve"> программы эксплуатационного контроля трубопроводов</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Процедуры для составления отчетов по результатам инспекций и оценки индикации дефектов</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r w:rsidRPr="00CF3ACD">
        <w:rPr>
          <w:color w:val="000000"/>
          <w:spacing w:val="-12"/>
          <w:sz w:val="19"/>
          <w:szCs w:val="19"/>
        </w:rPr>
        <w:t>в.</w:t>
      </w:r>
      <w:r w:rsidRPr="00CF3ACD">
        <w:rPr>
          <w:sz w:val="19"/>
          <w:szCs w:val="19"/>
        </w:rPr>
        <w:tab/>
      </w:r>
      <w:r w:rsidRPr="00CF3ACD">
        <w:rPr>
          <w:color w:val="000000"/>
          <w:sz w:val="19"/>
          <w:szCs w:val="19"/>
        </w:rPr>
        <w:t>Любые отклонения от уровня требований Норм ASME, раздела XI [4] и обоснования их приемлемости</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r w:rsidRPr="00CF3ACD">
        <w:rPr>
          <w:color w:val="000000"/>
          <w:spacing w:val="-3"/>
          <w:sz w:val="19"/>
          <w:szCs w:val="19"/>
        </w:rPr>
        <w:t>г.</w:t>
      </w:r>
      <w:r w:rsidRPr="00CF3ACD">
        <w:rPr>
          <w:sz w:val="19"/>
          <w:szCs w:val="19"/>
        </w:rPr>
        <w:tab/>
      </w:r>
      <w:r w:rsidRPr="00CF3ACD">
        <w:rPr>
          <w:color w:val="000000"/>
          <w:sz w:val="19"/>
          <w:szCs w:val="19"/>
        </w:rPr>
        <w:t>Основные компоненты первого и второго контура, а также маховики основных циркуляционных насосов, являющиеся объектами эксплуатационного контроля</w:t>
      </w:r>
    </w:p>
    <w:p w:rsidR="008908D6" w:rsidRPr="00962BFC"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pacing w:val="-2"/>
          <w:sz w:val="19"/>
          <w:szCs w:val="19"/>
        </w:rPr>
      </w:pPr>
      <w:r w:rsidRPr="00962BFC">
        <w:rPr>
          <w:color w:val="000000"/>
          <w:spacing w:val="-2"/>
          <w:sz w:val="19"/>
          <w:szCs w:val="19"/>
        </w:rPr>
        <w:t>Категории инспекций, Нормы ASME, раздел XI [4]</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Принципы инспекции</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Возможность инспектирования (материал, геометрия, доступность)</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r w:rsidRPr="00CF3ACD">
        <w:rPr>
          <w:color w:val="000000"/>
          <w:spacing w:val="-7"/>
          <w:sz w:val="19"/>
          <w:szCs w:val="19"/>
        </w:rPr>
        <w:t>д.</w:t>
      </w:r>
      <w:r w:rsidRPr="00CF3ACD">
        <w:rPr>
          <w:sz w:val="19"/>
          <w:szCs w:val="19"/>
        </w:rPr>
        <w:tab/>
      </w:r>
      <w:r w:rsidRPr="00CF3ACD">
        <w:rPr>
          <w:color w:val="000000"/>
          <w:sz w:val="19"/>
          <w:szCs w:val="19"/>
        </w:rPr>
        <w:t>Принципы квалификации для процедур инспектирования, оборудования и персонала</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Назначенный квалификационный орган</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Демонстрация готовности к сбору исходной квалификационной информации и составлению документа, содержащего исходную информацию</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План по резервированию материала в качестве испытательного образца для квалификации</w:t>
      </w:r>
    </w:p>
    <w:p w:rsidR="008908D6" w:rsidRPr="00CF3ACD" w:rsidRDefault="008908D6" w:rsidP="00EB7523">
      <w:pPr>
        <w:widowControl/>
        <w:shd w:val="clear" w:color="auto" w:fill="FFFFFF"/>
        <w:tabs>
          <w:tab w:val="left" w:pos="288"/>
        </w:tabs>
        <w:spacing w:after="120" w:line="264" w:lineRule="auto"/>
        <w:ind w:left="284" w:hanging="284"/>
        <w:jc w:val="both"/>
        <w:rPr>
          <w:sz w:val="19"/>
          <w:szCs w:val="19"/>
        </w:rPr>
      </w:pPr>
      <w:r w:rsidRPr="00CF3ACD">
        <w:rPr>
          <w:color w:val="000000"/>
          <w:spacing w:val="-9"/>
          <w:sz w:val="19"/>
          <w:szCs w:val="19"/>
        </w:rPr>
        <w:t>е.</w:t>
      </w:r>
      <w:r w:rsidRPr="00CF3ACD">
        <w:rPr>
          <w:sz w:val="19"/>
          <w:szCs w:val="19"/>
        </w:rPr>
        <w:tab/>
      </w:r>
      <w:r w:rsidRPr="00CF3ACD">
        <w:rPr>
          <w:color w:val="000000"/>
          <w:sz w:val="19"/>
          <w:szCs w:val="19"/>
        </w:rPr>
        <w:t>Чертежи, требуемые для определения зон инспектирования</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Диаграммы основных компонентов и конструкций (с помеченными на них зонами инспектирования)</w:t>
      </w:r>
    </w:p>
    <w:p w:rsidR="008908D6" w:rsidRPr="00CF3ACD" w:rsidRDefault="008908D6" w:rsidP="00EB7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Технологические схемы с классами безопасности.</w:t>
      </w:r>
    </w:p>
    <w:p w:rsidR="008908D6" w:rsidRPr="00CF3ACD" w:rsidRDefault="008908D6" w:rsidP="00EB7523">
      <w:pPr>
        <w:widowControl/>
        <w:shd w:val="clear" w:color="auto" w:fill="FFFFFF"/>
        <w:spacing w:after="120" w:line="264" w:lineRule="auto"/>
        <w:jc w:val="both"/>
        <w:rPr>
          <w:sz w:val="19"/>
          <w:szCs w:val="19"/>
        </w:rPr>
      </w:pPr>
      <w:r w:rsidRPr="00EB7523">
        <w:rPr>
          <w:rFonts w:ascii="Arial" w:hAnsi="Arial" w:cs="Arial"/>
          <w:b/>
          <w:color w:val="000000"/>
          <w:sz w:val="19"/>
          <w:szCs w:val="19"/>
        </w:rPr>
        <w:t>328.</w:t>
      </w:r>
      <w:r w:rsidR="00EB7523">
        <w:rPr>
          <w:b/>
          <w:color w:val="000000"/>
          <w:sz w:val="19"/>
          <w:szCs w:val="19"/>
          <w:lang w:val="en-US"/>
        </w:rPr>
        <w:t> </w:t>
      </w:r>
      <w:r w:rsidRPr="00CF3ACD">
        <w:rPr>
          <w:sz w:val="19"/>
          <w:szCs w:val="19"/>
        </w:rPr>
        <w:t xml:space="preserve">Соискатель лицензии должен дополнить и уточнить содержание принципиального плана эксплуатационного контроля на этапе </w:t>
      </w:r>
      <w:proofErr w:type="spellStart"/>
      <w:r w:rsidRPr="00CF3ACD">
        <w:rPr>
          <w:sz w:val="19"/>
          <w:szCs w:val="19"/>
        </w:rPr>
        <w:t>строительствая</w:t>
      </w:r>
      <w:bookmarkStart w:id="2" w:name="bookmark3"/>
      <w:bookmarkEnd w:id="2"/>
      <w:proofErr w:type="spellEnd"/>
      <w:r w:rsidRPr="00CF3ACD">
        <w:rPr>
          <w:color w:val="000000"/>
          <w:sz w:val="19"/>
          <w:szCs w:val="19"/>
        </w:rPr>
        <w:t xml:space="preserve"> таким образом, чтобы вся необходимая информация была доступна для составления планов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а также итоговой программы. Содержание должно обновляться таким образом, чтобы отдел по управлению проектом смог использовать информацию на этапе строительства ядерной установки.</w:t>
      </w:r>
    </w:p>
    <w:p w:rsidR="008908D6" w:rsidRPr="00CF3ACD" w:rsidRDefault="00EB7523" w:rsidP="00EB7523">
      <w:pPr>
        <w:widowControl/>
        <w:numPr>
          <w:ilvl w:val="0"/>
          <w:numId w:val="27"/>
        </w:numPr>
        <w:shd w:val="clear" w:color="auto" w:fill="FFFFFF"/>
        <w:tabs>
          <w:tab w:val="left" w:pos="374"/>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В обновленном документе, соответствующем принципиальному плану в отношении содержания, соискатель лицензии должен представить обновленные принципы и критерии оценки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а также методов представления отчетности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и оценки индикаций дефектов.</w:t>
      </w:r>
    </w:p>
    <w:p w:rsidR="008908D6" w:rsidRPr="00CF3ACD" w:rsidRDefault="00EB7523" w:rsidP="00EB7523">
      <w:pPr>
        <w:widowControl/>
        <w:numPr>
          <w:ilvl w:val="0"/>
          <w:numId w:val="27"/>
        </w:numPr>
        <w:shd w:val="clear" w:color="auto" w:fill="FFFFFF"/>
        <w:tabs>
          <w:tab w:val="left" w:pos="374"/>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Обновленный документ, соответствующий принципиальному плану в отношении содержания, должен быть направлен для ознакомления в STUK не </w:t>
      </w:r>
      <w:proofErr w:type="gramStart"/>
      <w:r w:rsidR="008908D6" w:rsidRPr="00CF3ACD">
        <w:rPr>
          <w:color w:val="000000"/>
          <w:sz w:val="19"/>
          <w:szCs w:val="19"/>
        </w:rPr>
        <w:t>позднее</w:t>
      </w:r>
      <w:proofErr w:type="gramEnd"/>
      <w:r w:rsidR="008908D6" w:rsidRPr="00CF3ACD">
        <w:rPr>
          <w:color w:val="000000"/>
          <w:sz w:val="19"/>
          <w:szCs w:val="19"/>
        </w:rPr>
        <w:t xml:space="preserve"> чем за два года до начала процедур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w:t>
      </w:r>
    </w:p>
    <w:p w:rsidR="008908D6" w:rsidRPr="00CF3ACD" w:rsidRDefault="00EB7523" w:rsidP="00EB7523">
      <w:pPr>
        <w:widowControl/>
        <w:numPr>
          <w:ilvl w:val="0"/>
          <w:numId w:val="27"/>
        </w:numPr>
        <w:shd w:val="clear" w:color="auto" w:fill="FFFFFF"/>
        <w:tabs>
          <w:tab w:val="left" w:pos="374"/>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Диаграмма в Приложении</w:t>
      </w:r>
      <w:proofErr w:type="gramStart"/>
      <w:r w:rsidR="008908D6" w:rsidRPr="00CF3ACD">
        <w:rPr>
          <w:color w:val="000000"/>
          <w:sz w:val="19"/>
          <w:szCs w:val="19"/>
        </w:rPr>
        <w:t xml:space="preserve"> А</w:t>
      </w:r>
      <w:proofErr w:type="gramEnd"/>
      <w:r w:rsidR="008908D6" w:rsidRPr="00CF3ACD">
        <w:rPr>
          <w:color w:val="000000"/>
          <w:sz w:val="19"/>
          <w:szCs w:val="19"/>
        </w:rPr>
        <w:t xml:space="preserve"> содержит визуальное представление принципиального плана в комплекте документов.</w:t>
      </w:r>
    </w:p>
    <w:p w:rsidR="008908D6" w:rsidRPr="00EB7523"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3.3</w:t>
      </w:r>
      <w:r w:rsidRPr="00CF3ACD">
        <w:rPr>
          <w:rFonts w:ascii="Arial" w:hAnsi="Arial"/>
          <w:b/>
          <w:color w:val="A6A6A6" w:themeColor="background1" w:themeShade="A6"/>
        </w:rPr>
        <w:tab/>
      </w:r>
      <w:r w:rsidRPr="00EB7523">
        <w:rPr>
          <w:rFonts w:ascii="Arial" w:hAnsi="Arial"/>
          <w:b/>
        </w:rPr>
        <w:t xml:space="preserve">План </w:t>
      </w:r>
      <w:proofErr w:type="spellStart"/>
      <w:r w:rsidRPr="00EB7523">
        <w:rPr>
          <w:rFonts w:ascii="Arial" w:hAnsi="Arial"/>
          <w:b/>
        </w:rPr>
        <w:t>предэксплуатационного</w:t>
      </w:r>
      <w:proofErr w:type="spellEnd"/>
      <w:r w:rsidRPr="00EB7523">
        <w:rPr>
          <w:rFonts w:ascii="Arial" w:hAnsi="Arial"/>
          <w:b/>
        </w:rPr>
        <w:t xml:space="preserve"> контроля</w:t>
      </w:r>
    </w:p>
    <w:p w:rsidR="008908D6" w:rsidRPr="00CF3ACD" w:rsidRDefault="00EB7523" w:rsidP="00EB7523">
      <w:pPr>
        <w:widowControl/>
        <w:numPr>
          <w:ilvl w:val="0"/>
          <w:numId w:val="28"/>
        </w:numPr>
        <w:shd w:val="clear" w:color="auto" w:fill="FFFFFF"/>
        <w:tabs>
          <w:tab w:val="left" w:pos="374"/>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Лицензиат должен представить план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нового блока атомной электростанции в STUK на утверждение не </w:t>
      </w:r>
      <w:proofErr w:type="gramStart"/>
      <w:r w:rsidR="008908D6" w:rsidRPr="00CF3ACD">
        <w:rPr>
          <w:color w:val="000000"/>
          <w:sz w:val="19"/>
          <w:szCs w:val="19"/>
        </w:rPr>
        <w:t>позднее</w:t>
      </w:r>
      <w:proofErr w:type="gramEnd"/>
      <w:r w:rsidR="008908D6" w:rsidRPr="00CF3ACD">
        <w:rPr>
          <w:color w:val="000000"/>
          <w:sz w:val="19"/>
          <w:szCs w:val="19"/>
        </w:rPr>
        <w:t xml:space="preserve"> чем за шесть месяцев до запланированной даты инспекции, если иная дата представления документов не была утверждена и обоснована.</w:t>
      </w:r>
    </w:p>
    <w:p w:rsidR="008908D6" w:rsidRPr="00CF3ACD" w:rsidRDefault="00EB7523" w:rsidP="00EB7523">
      <w:pPr>
        <w:widowControl/>
        <w:numPr>
          <w:ilvl w:val="0"/>
          <w:numId w:val="28"/>
        </w:numPr>
        <w:shd w:val="clear" w:color="auto" w:fill="FFFFFF"/>
        <w:tabs>
          <w:tab w:val="left" w:pos="374"/>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Целью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является обеспечение основных сравнительных данных для эксплуатационного контроля и получение данных, дополняющих контроль качества изготовления и установки инспектируемых компонентов в первоначальном состоянии в пределах области действия эксплуатационного контроля. По мере возможности инспекции должны проводиться с использованием одних и тех же методов, технологий и типов оборудования для проведения инспекций, которые будут использоваться в индивидуальном эксплуатационном контроле.</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План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а также программа итоговой отчетности должны использоваться для составления программ эксплуатационного контроля для интервала между инспекциями (подраздел 3.5.1) и планов эксплуатационного контроля для периода эксплуатации (подраздел 3.5.2).</w:t>
      </w:r>
    </w:p>
    <w:p w:rsidR="008908D6" w:rsidRPr="00EB7523" w:rsidRDefault="008908D6" w:rsidP="00EB7523">
      <w:pPr>
        <w:jc w:val="both"/>
        <w:rPr>
          <w:sz w:val="2"/>
          <w:szCs w:val="19"/>
        </w:rPr>
      </w:pPr>
      <w:r w:rsidRPr="00CF3ACD">
        <w:rPr>
          <w:sz w:val="19"/>
          <w:szCs w:val="19"/>
        </w:rPr>
        <w:br w:type="column"/>
      </w:r>
    </w:p>
    <w:p w:rsidR="008908D6" w:rsidRPr="00CF3ACD" w:rsidRDefault="00EB7523" w:rsidP="00EB7523">
      <w:pPr>
        <w:widowControl/>
        <w:numPr>
          <w:ilvl w:val="0"/>
          <w:numId w:val="29"/>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При строительстве и в целях обеспечения соответствия плану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лицензиат должен направить в STUK на утверждение обновленное описание методов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эксплуатационного контроля</w:t>
      </w:r>
      <w:r w:rsidR="00962BFC">
        <w:rPr>
          <w:color w:val="000000"/>
          <w:sz w:val="19"/>
          <w:szCs w:val="19"/>
        </w:rPr>
        <w:t xml:space="preserve"> для трубопроводов</w:t>
      </w:r>
      <w:r w:rsidR="008908D6" w:rsidRPr="00CF3ACD">
        <w:rPr>
          <w:color w:val="000000"/>
          <w:sz w:val="19"/>
          <w:szCs w:val="19"/>
        </w:rPr>
        <w:t>.</w:t>
      </w:r>
    </w:p>
    <w:p w:rsidR="008908D6" w:rsidRPr="00CF3ACD" w:rsidRDefault="00EB7523" w:rsidP="00EB7523">
      <w:pPr>
        <w:widowControl/>
        <w:numPr>
          <w:ilvl w:val="0"/>
          <w:numId w:val="29"/>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Лицензиат должен направить результаты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в </w:t>
      </w:r>
      <w:proofErr w:type="spellStart"/>
      <w:r w:rsidR="008908D6" w:rsidRPr="00CF3ACD">
        <w:rPr>
          <w:color w:val="000000"/>
          <w:sz w:val="19"/>
          <w:szCs w:val="19"/>
        </w:rPr>
        <w:t>STUK</w:t>
      </w:r>
      <w:proofErr w:type="spellEnd"/>
      <w:r w:rsidR="008908D6" w:rsidRPr="00CF3ACD">
        <w:rPr>
          <w:color w:val="000000"/>
          <w:sz w:val="19"/>
          <w:szCs w:val="19"/>
        </w:rPr>
        <w:t xml:space="preserve"> для ознакомления вместе с планом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w:t>
      </w:r>
    </w:p>
    <w:p w:rsidR="008908D6" w:rsidRPr="00CF3ACD" w:rsidRDefault="00EB7523" w:rsidP="00EB7523">
      <w:pPr>
        <w:widowControl/>
        <w:numPr>
          <w:ilvl w:val="0"/>
          <w:numId w:val="29"/>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План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для трубопроводов должен быть составлен на основе результатов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который будет охватывать структурные элементы трубопровода, которые были определены как наиболее важные для безопасности. Инспекции должны проводиться до того, как установка будет введена в эксплуатацию, способом, описанным в </w:t>
      </w:r>
      <w:r w:rsidR="00962BFC" w:rsidRPr="00CF3ACD">
        <w:rPr>
          <w:color w:val="000000"/>
          <w:sz w:val="19"/>
          <w:szCs w:val="19"/>
        </w:rPr>
        <w:t>Н</w:t>
      </w:r>
      <w:r w:rsidR="008908D6" w:rsidRPr="00CF3ACD">
        <w:rPr>
          <w:color w:val="000000"/>
          <w:sz w:val="19"/>
          <w:szCs w:val="19"/>
        </w:rPr>
        <w:t xml:space="preserve">ормах ASME, раздел XI, необязательное Приложение </w:t>
      </w:r>
      <w:proofErr w:type="spellStart"/>
      <w:r w:rsidR="008908D6" w:rsidRPr="00CF3ACD">
        <w:rPr>
          <w:color w:val="000000"/>
          <w:sz w:val="19"/>
          <w:szCs w:val="19"/>
        </w:rPr>
        <w:t>R</w:t>
      </w:r>
      <w:proofErr w:type="spellEnd"/>
      <w:r w:rsidR="008908D6" w:rsidRPr="00CF3ACD">
        <w:rPr>
          <w:color w:val="000000"/>
          <w:sz w:val="19"/>
          <w:szCs w:val="19"/>
        </w:rPr>
        <w:t xml:space="preserve">, Требования к </w:t>
      </w:r>
      <w:proofErr w:type="spellStart"/>
      <w:proofErr w:type="gramStart"/>
      <w:r w:rsidR="008908D6" w:rsidRPr="00CF3ACD">
        <w:rPr>
          <w:color w:val="000000"/>
          <w:sz w:val="19"/>
          <w:szCs w:val="19"/>
        </w:rPr>
        <w:t>риск-ориентированной</w:t>
      </w:r>
      <w:proofErr w:type="spellEnd"/>
      <w:proofErr w:type="gramEnd"/>
      <w:r w:rsidR="008908D6" w:rsidRPr="00CF3ACD">
        <w:rPr>
          <w:color w:val="000000"/>
          <w:sz w:val="19"/>
          <w:szCs w:val="19"/>
        </w:rPr>
        <w:t xml:space="preserve"> инспекции трубопроводов, таблица R-2500 [4]. Процесс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рассматривается в главе 4.</w:t>
      </w:r>
    </w:p>
    <w:p w:rsidR="008908D6" w:rsidRPr="00CF3ACD" w:rsidRDefault="00EB7523" w:rsidP="00EB7523">
      <w:pPr>
        <w:widowControl/>
        <w:numPr>
          <w:ilvl w:val="0"/>
          <w:numId w:val="29"/>
        </w:numPr>
        <w:shd w:val="clear" w:color="auto" w:fill="FFFFFF"/>
        <w:tabs>
          <w:tab w:val="left" w:pos="370"/>
        </w:tabs>
        <w:spacing w:after="120" w:line="264" w:lineRule="auto"/>
        <w:jc w:val="both"/>
        <w:rPr>
          <w:b/>
          <w:bCs/>
          <w:color w:val="000000"/>
          <w:spacing w:val="-12"/>
          <w:sz w:val="19"/>
          <w:szCs w:val="19"/>
        </w:rPr>
      </w:pPr>
      <w:r>
        <w:rPr>
          <w:color w:val="000000"/>
          <w:sz w:val="19"/>
          <w:szCs w:val="19"/>
          <w:lang w:val="en-US"/>
        </w:rPr>
        <w:t> </w:t>
      </w:r>
      <w:proofErr w:type="spellStart"/>
      <w:r w:rsidR="008908D6" w:rsidRPr="00CF3ACD">
        <w:rPr>
          <w:color w:val="000000"/>
          <w:sz w:val="19"/>
          <w:szCs w:val="19"/>
        </w:rPr>
        <w:t>Предэксплуатационный</w:t>
      </w:r>
      <w:proofErr w:type="spellEnd"/>
      <w:r w:rsidR="008908D6" w:rsidRPr="00CF3ACD">
        <w:rPr>
          <w:color w:val="000000"/>
          <w:sz w:val="19"/>
          <w:szCs w:val="19"/>
        </w:rPr>
        <w:t xml:space="preserve"> контроль также должен выполняться при эксплуатации всякий раз, когда инспектируемый компонент или структура, попадающие </w:t>
      </w:r>
      <w:r w:rsidR="00962BFC">
        <w:rPr>
          <w:color w:val="000000"/>
          <w:sz w:val="19"/>
          <w:szCs w:val="19"/>
        </w:rPr>
        <w:t>в</w:t>
      </w:r>
      <w:r w:rsidR="008908D6" w:rsidRPr="00CF3ACD">
        <w:rPr>
          <w:color w:val="000000"/>
          <w:sz w:val="19"/>
          <w:szCs w:val="19"/>
        </w:rPr>
        <w:t xml:space="preserve"> объем инспекций, подвергаются ремонту, модификации или замене.</w:t>
      </w:r>
    </w:p>
    <w:p w:rsidR="008908D6" w:rsidRPr="00CF3ACD" w:rsidRDefault="00EB7523" w:rsidP="00EB7523">
      <w:pPr>
        <w:widowControl/>
        <w:numPr>
          <w:ilvl w:val="0"/>
          <w:numId w:val="29"/>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Особое внимание должно уделяться применимости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так как он является одним из основополагающих документов на этапах жизненного цикла ядерной установки, начиная с</w:t>
      </w:r>
      <w:r w:rsidR="00962BFC">
        <w:rPr>
          <w:color w:val="000000"/>
          <w:sz w:val="19"/>
          <w:szCs w:val="19"/>
        </w:rPr>
        <w:t>о</w:t>
      </w:r>
      <w:r w:rsidR="008908D6" w:rsidRPr="00CF3ACD">
        <w:rPr>
          <w:color w:val="000000"/>
          <w:sz w:val="19"/>
          <w:szCs w:val="19"/>
        </w:rPr>
        <w:t xml:space="preserve"> </w:t>
      </w:r>
      <w:r w:rsidR="00962BFC">
        <w:rPr>
          <w:color w:val="000000"/>
          <w:sz w:val="19"/>
          <w:szCs w:val="19"/>
        </w:rPr>
        <w:t>строительства</w:t>
      </w:r>
      <w:r w:rsidR="008908D6" w:rsidRPr="00CF3ACD">
        <w:rPr>
          <w:color w:val="000000"/>
          <w:sz w:val="19"/>
          <w:szCs w:val="19"/>
        </w:rPr>
        <w:t xml:space="preserve"> и заканчивая выводом из эксплуатации.</w:t>
      </w:r>
    </w:p>
    <w:p w:rsidR="00962BFC" w:rsidRPr="00962BFC" w:rsidRDefault="00EB7523" w:rsidP="00EB7523">
      <w:pPr>
        <w:widowControl/>
        <w:numPr>
          <w:ilvl w:val="0"/>
          <w:numId w:val="29"/>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План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должен включать следующие материалы, излагаемые ясным и однозначным языком с указанием ссылок на источники:</w:t>
      </w:r>
    </w:p>
    <w:p w:rsidR="008908D6" w:rsidRPr="00CF3ACD" w:rsidRDefault="008908D6" w:rsidP="00962BFC">
      <w:pPr>
        <w:widowControl/>
        <w:shd w:val="clear" w:color="auto" w:fill="FFFFFF"/>
        <w:tabs>
          <w:tab w:val="left" w:pos="370"/>
        </w:tabs>
        <w:spacing w:after="120" w:line="264" w:lineRule="auto"/>
        <w:jc w:val="both"/>
        <w:rPr>
          <w:b/>
          <w:bCs/>
          <w:color w:val="000000"/>
          <w:spacing w:val="-5"/>
          <w:sz w:val="19"/>
          <w:szCs w:val="19"/>
        </w:rPr>
      </w:pPr>
      <w:r w:rsidRPr="00CF3ACD">
        <w:rPr>
          <w:color w:val="000000"/>
          <w:sz w:val="19"/>
          <w:szCs w:val="19"/>
        </w:rPr>
        <w:t>а. План проекта для организации инспекции на месте</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организации и организационной структуры площадки станции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Испытательные организации и другие стороны, относящиеся к инспекции</w:t>
      </w:r>
    </w:p>
    <w:p w:rsidR="00EB7523" w:rsidRPr="00EB7523"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 xml:space="preserve">Планы проектов, относящиеся к испытательным организациям </w:t>
      </w:r>
    </w:p>
    <w:p w:rsidR="008908D6" w:rsidRPr="00CF3ACD" w:rsidRDefault="008908D6" w:rsidP="00EB7523">
      <w:pPr>
        <w:widowControl/>
        <w:shd w:val="clear" w:color="auto" w:fill="FFFFFF"/>
        <w:spacing w:line="264" w:lineRule="auto"/>
        <w:ind w:left="568" w:hanging="284"/>
        <w:jc w:val="both"/>
        <w:rPr>
          <w:rFonts w:eastAsia="Times New Roman"/>
          <w:color w:val="000000"/>
          <w:sz w:val="19"/>
          <w:szCs w:val="19"/>
        </w:rPr>
      </w:pPr>
      <w:r w:rsidRPr="00CF3ACD">
        <w:rPr>
          <w:color w:val="000000"/>
          <w:sz w:val="19"/>
          <w:szCs w:val="19"/>
        </w:rPr>
        <w:t>–</w:t>
      </w:r>
      <w:r w:rsidR="00EB7523" w:rsidRPr="00080AAB">
        <w:rPr>
          <w:color w:val="000000"/>
          <w:sz w:val="19"/>
          <w:szCs w:val="19"/>
        </w:rPr>
        <w:tab/>
      </w:r>
      <w:r w:rsidRPr="00CF3ACD">
        <w:rPr>
          <w:color w:val="000000"/>
          <w:sz w:val="19"/>
          <w:szCs w:val="19"/>
        </w:rPr>
        <w:t>Описание инспекции</w:t>
      </w:r>
    </w:p>
    <w:p w:rsidR="008908D6" w:rsidRPr="00CF3ACD" w:rsidRDefault="008908D6" w:rsidP="00EB7523">
      <w:pPr>
        <w:widowControl/>
        <w:shd w:val="clear" w:color="auto" w:fill="FFFFFF"/>
        <w:spacing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Предварительные условия для инспекций, например, документы, требуемые на площадке станции, а также требуемые приготовления со стороны лицензиата и испытательной организации</w:t>
      </w:r>
    </w:p>
    <w:p w:rsidR="008908D6" w:rsidRPr="00CF3ACD" w:rsidRDefault="008908D6" w:rsidP="00EB7523">
      <w:pPr>
        <w:widowControl/>
        <w:shd w:val="clear" w:color="auto" w:fill="FFFFFF"/>
        <w:spacing w:after="120" w:line="264" w:lineRule="auto"/>
        <w:ind w:left="284" w:hanging="284"/>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spacing w:line="264" w:lineRule="auto"/>
        <w:ind w:left="568" w:hanging="284"/>
        <w:jc w:val="both"/>
        <w:rPr>
          <w:sz w:val="19"/>
          <w:szCs w:val="19"/>
        </w:rPr>
      </w:pPr>
      <w:bookmarkStart w:id="3" w:name="bookmark4"/>
      <w:r w:rsidRPr="00CF3ACD">
        <w:rPr>
          <w:color w:val="000000"/>
          <w:sz w:val="19"/>
          <w:szCs w:val="19"/>
        </w:rPr>
        <w:t>–</w:t>
      </w:r>
      <w:bookmarkEnd w:id="3"/>
      <w:r w:rsidRPr="00CF3ACD">
        <w:rPr>
          <w:sz w:val="19"/>
          <w:szCs w:val="19"/>
        </w:rPr>
        <w:tab/>
      </w:r>
      <w:r w:rsidRPr="00CF3ACD">
        <w:rPr>
          <w:color w:val="000000"/>
          <w:sz w:val="19"/>
          <w:szCs w:val="19"/>
        </w:rPr>
        <w:t>Задачи, органы руководства и обязанности лиц</w:t>
      </w:r>
    </w:p>
    <w:p w:rsidR="008908D6" w:rsidRPr="00CF3ACD" w:rsidRDefault="008908D6" w:rsidP="00EB7523">
      <w:pPr>
        <w:widowControl/>
        <w:shd w:val="clear" w:color="auto" w:fill="FFFFFF"/>
        <w:spacing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Связи между сторонами во время инспекций</w:t>
      </w:r>
    </w:p>
    <w:p w:rsidR="008908D6" w:rsidRPr="00CF3ACD" w:rsidRDefault="008908D6" w:rsidP="00EB7523">
      <w:pPr>
        <w:widowControl/>
        <w:shd w:val="clear" w:color="auto" w:fill="FFFFFF"/>
        <w:spacing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Техническая и административная обработка индикаций дефектов и других отклонений</w:t>
      </w:r>
    </w:p>
    <w:p w:rsidR="008908D6" w:rsidRPr="00CF3ACD" w:rsidRDefault="008908D6" w:rsidP="00EB7523">
      <w:pPr>
        <w:widowControl/>
        <w:shd w:val="clear" w:color="auto" w:fill="FFFFFF"/>
        <w:spacing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Отчеты по результатам инспекций</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Ответственность каждой испытательной организации во время инспекций</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Графики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квалификации персонала, выполняющего испытания (главы 5 и 6).</w:t>
      </w:r>
    </w:p>
    <w:p w:rsidR="008908D6" w:rsidRPr="00CF3ACD" w:rsidRDefault="008908D6" w:rsidP="00EB7523">
      <w:pPr>
        <w:widowControl/>
        <w:shd w:val="clear" w:color="auto" w:fill="FFFFFF"/>
        <w:tabs>
          <w:tab w:val="left" w:pos="293"/>
        </w:tabs>
        <w:spacing w:line="264" w:lineRule="auto"/>
        <w:ind w:left="284" w:hanging="284"/>
        <w:jc w:val="both"/>
        <w:rPr>
          <w:sz w:val="19"/>
          <w:szCs w:val="19"/>
        </w:rPr>
      </w:pPr>
      <w:proofErr w:type="gramStart"/>
      <w:r w:rsidRPr="00CF3ACD">
        <w:rPr>
          <w:color w:val="000000"/>
          <w:spacing w:val="-5"/>
          <w:sz w:val="19"/>
          <w:szCs w:val="19"/>
        </w:rPr>
        <w:t>б</w:t>
      </w:r>
      <w:proofErr w:type="gramEnd"/>
      <w:r w:rsidRPr="00CF3ACD">
        <w:rPr>
          <w:color w:val="000000"/>
          <w:spacing w:val="-5"/>
          <w:sz w:val="19"/>
          <w:szCs w:val="19"/>
        </w:rPr>
        <w:t>.</w:t>
      </w:r>
      <w:r w:rsidRPr="00CF3ACD">
        <w:rPr>
          <w:sz w:val="19"/>
          <w:szCs w:val="19"/>
        </w:rPr>
        <w:tab/>
      </w:r>
      <w:r w:rsidRPr="00CF3ACD">
        <w:rPr>
          <w:color w:val="000000"/>
          <w:sz w:val="19"/>
          <w:szCs w:val="19"/>
        </w:rPr>
        <w:t>Список зон инспектирования</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Идентификация компонентов/конструкций</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Класс безопасности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Однозначная спецификация сварных соединений и других зон, подвергаемых инспекции (с необходимыми ссылками на чертежи)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Номинальные размеры зоны инспектирования</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Конструкционный материал</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Категория инспекции в соответствии Нормами ASME, раздел XI [4]</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 xml:space="preserve">Ссылки на результаты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инспекции трубопроводов по инспектируемым зонам; механизм деградации, категория отказа, категория последствий, а также категория риска</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Особые зоны корпусного оборудования, подверженные высокому риску отказа</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Метод инспекции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Процедура инспектирования</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Ограничения инспекции.</w:t>
      </w:r>
    </w:p>
    <w:p w:rsidR="008908D6" w:rsidRPr="00CF3ACD" w:rsidRDefault="008908D6" w:rsidP="00EB7523">
      <w:pPr>
        <w:widowControl/>
        <w:shd w:val="clear" w:color="auto" w:fill="FFFFFF"/>
        <w:tabs>
          <w:tab w:val="left" w:pos="293"/>
        </w:tabs>
        <w:spacing w:line="264" w:lineRule="auto"/>
        <w:ind w:left="284" w:hanging="284"/>
        <w:jc w:val="both"/>
        <w:rPr>
          <w:sz w:val="19"/>
          <w:szCs w:val="19"/>
        </w:rPr>
      </w:pPr>
      <w:r w:rsidRPr="00CF3ACD">
        <w:rPr>
          <w:color w:val="000000"/>
          <w:spacing w:val="-12"/>
          <w:sz w:val="19"/>
          <w:szCs w:val="19"/>
        </w:rPr>
        <w:t>в.</w:t>
      </w:r>
      <w:r w:rsidRPr="00CF3ACD">
        <w:rPr>
          <w:sz w:val="19"/>
          <w:szCs w:val="19"/>
        </w:rPr>
        <w:tab/>
      </w:r>
      <w:r w:rsidRPr="00CF3ACD">
        <w:rPr>
          <w:color w:val="000000"/>
          <w:sz w:val="19"/>
          <w:szCs w:val="19"/>
        </w:rPr>
        <w:t xml:space="preserve">Описание и детальное обоснование выбора зон инспектирования на основе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инспекции трубопроводов и его результатов</w:t>
      </w:r>
    </w:p>
    <w:p w:rsidR="008908D6" w:rsidRPr="00CF3ACD" w:rsidRDefault="008908D6" w:rsidP="00EB7523">
      <w:pPr>
        <w:widowControl/>
        <w:shd w:val="clear" w:color="auto" w:fill="FFFFFF"/>
        <w:tabs>
          <w:tab w:val="left" w:pos="293"/>
        </w:tabs>
        <w:spacing w:line="264" w:lineRule="auto"/>
        <w:ind w:left="284" w:hanging="284"/>
        <w:jc w:val="both"/>
        <w:rPr>
          <w:sz w:val="19"/>
          <w:szCs w:val="19"/>
        </w:rPr>
      </w:pPr>
      <w:r w:rsidRPr="00CF3ACD">
        <w:rPr>
          <w:color w:val="000000"/>
          <w:spacing w:val="-3"/>
          <w:sz w:val="19"/>
          <w:szCs w:val="19"/>
        </w:rPr>
        <w:t>г.</w:t>
      </w:r>
      <w:r w:rsidRPr="00CF3ACD">
        <w:rPr>
          <w:sz w:val="19"/>
          <w:szCs w:val="19"/>
        </w:rPr>
        <w:tab/>
      </w:r>
      <w:r w:rsidRPr="00CF3ACD">
        <w:rPr>
          <w:color w:val="000000"/>
          <w:sz w:val="19"/>
          <w:szCs w:val="19"/>
        </w:rPr>
        <w:t>Чертежи зон инспектирования</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Технологические схемы, разграничивающие зоны инспектирования по классам безопасности;</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Чертежи трубопроводов, компонентов и конструкций с отмеченными на них зонами инспектирования</w:t>
      </w:r>
    </w:p>
    <w:p w:rsidR="008908D6" w:rsidRPr="00CF3ACD" w:rsidRDefault="008908D6" w:rsidP="00EB7523">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Подробные чертежи сварных соединений и других зон инспектирования с указанием геометрии и размеров каждой зоны</w:t>
      </w:r>
    </w:p>
    <w:p w:rsidR="008908D6" w:rsidRPr="00CF3ACD" w:rsidRDefault="008908D6" w:rsidP="00EB7523">
      <w:pPr>
        <w:widowControl/>
        <w:shd w:val="clear" w:color="auto" w:fill="FFFFFF"/>
        <w:tabs>
          <w:tab w:val="left" w:pos="293"/>
        </w:tabs>
        <w:spacing w:line="264" w:lineRule="auto"/>
        <w:ind w:left="284" w:hanging="284"/>
        <w:jc w:val="both"/>
        <w:rPr>
          <w:sz w:val="19"/>
          <w:szCs w:val="19"/>
        </w:rPr>
      </w:pPr>
      <w:r w:rsidRPr="00CF3ACD">
        <w:rPr>
          <w:color w:val="000000"/>
          <w:spacing w:val="-7"/>
          <w:sz w:val="19"/>
          <w:szCs w:val="19"/>
        </w:rPr>
        <w:t>д.</w:t>
      </w:r>
      <w:r w:rsidRPr="00CF3ACD">
        <w:rPr>
          <w:sz w:val="19"/>
          <w:szCs w:val="19"/>
        </w:rPr>
        <w:tab/>
      </w:r>
      <w:r w:rsidRPr="00CF3ACD">
        <w:rPr>
          <w:color w:val="000000"/>
          <w:sz w:val="19"/>
          <w:szCs w:val="19"/>
        </w:rPr>
        <w:t>Процедуры инспектирования</w:t>
      </w:r>
    </w:p>
    <w:p w:rsidR="008908D6" w:rsidRPr="00CF3ACD" w:rsidRDefault="008908D6" w:rsidP="00EB7523">
      <w:pPr>
        <w:widowControl/>
        <w:shd w:val="clear" w:color="auto" w:fill="FFFFFF"/>
        <w:tabs>
          <w:tab w:val="left" w:pos="288"/>
        </w:tabs>
        <w:spacing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Описание процесса квалификации процедур с указанием ссылок на квалификационные документы и на решения об утверждении STUK</w:t>
      </w:r>
    </w:p>
    <w:p w:rsidR="008908D6" w:rsidRPr="00CF3ACD" w:rsidRDefault="008908D6" w:rsidP="00EB7523">
      <w:pPr>
        <w:widowControl/>
        <w:shd w:val="clear" w:color="auto" w:fill="FFFFFF"/>
        <w:tabs>
          <w:tab w:val="left" w:pos="293"/>
        </w:tabs>
        <w:spacing w:line="264" w:lineRule="auto"/>
        <w:ind w:left="284" w:hanging="284"/>
        <w:jc w:val="both"/>
        <w:rPr>
          <w:sz w:val="19"/>
          <w:szCs w:val="19"/>
        </w:rPr>
      </w:pPr>
      <w:r w:rsidRPr="00CF3ACD">
        <w:rPr>
          <w:color w:val="000000"/>
          <w:spacing w:val="-11"/>
          <w:sz w:val="19"/>
          <w:szCs w:val="19"/>
        </w:rPr>
        <w:t>е.</w:t>
      </w:r>
      <w:r w:rsidRPr="00CF3ACD">
        <w:rPr>
          <w:sz w:val="19"/>
          <w:szCs w:val="19"/>
        </w:rPr>
        <w:tab/>
      </w:r>
      <w:r w:rsidRPr="00CF3ACD">
        <w:rPr>
          <w:color w:val="000000"/>
          <w:sz w:val="19"/>
          <w:szCs w:val="19"/>
        </w:rPr>
        <w:t>Информация об оборудовании, используемом для инспекций</w:t>
      </w:r>
    </w:p>
    <w:p w:rsidR="00962BFC" w:rsidRDefault="008908D6" w:rsidP="00EB7523">
      <w:pPr>
        <w:widowControl/>
        <w:shd w:val="clear" w:color="auto" w:fill="FFFFFF"/>
        <w:spacing w:after="120" w:line="264" w:lineRule="auto"/>
        <w:ind w:left="284" w:hanging="284"/>
        <w:jc w:val="both"/>
        <w:rPr>
          <w:color w:val="000000"/>
          <w:sz w:val="19"/>
          <w:szCs w:val="19"/>
        </w:rPr>
      </w:pPr>
      <w:r w:rsidRPr="00CF3ACD">
        <w:rPr>
          <w:sz w:val="19"/>
          <w:szCs w:val="19"/>
        </w:rPr>
        <w:br w:type="column"/>
      </w:r>
      <w:r w:rsidRPr="00CF3ACD">
        <w:rPr>
          <w:color w:val="000000"/>
          <w:sz w:val="19"/>
          <w:szCs w:val="19"/>
        </w:rPr>
        <w:t>•</w:t>
      </w:r>
      <w:r w:rsidRPr="00CF3ACD">
        <w:rPr>
          <w:sz w:val="19"/>
          <w:szCs w:val="19"/>
        </w:rPr>
        <w:tab/>
      </w:r>
      <w:r w:rsidRPr="00CF3ACD">
        <w:rPr>
          <w:color w:val="000000"/>
          <w:sz w:val="19"/>
          <w:szCs w:val="19"/>
        </w:rPr>
        <w:t xml:space="preserve">Описание процедур квалификации оборудования с указанием ссылок на квалификационные документы и решения об утверждении STUK; </w:t>
      </w:r>
    </w:p>
    <w:p w:rsidR="008908D6" w:rsidRPr="00CF3ACD" w:rsidRDefault="00962BFC" w:rsidP="00EB7523">
      <w:pPr>
        <w:widowControl/>
        <w:shd w:val="clear" w:color="auto" w:fill="FFFFFF"/>
        <w:spacing w:after="120" w:line="264" w:lineRule="auto"/>
        <w:ind w:left="284" w:hanging="284"/>
        <w:jc w:val="both"/>
        <w:rPr>
          <w:sz w:val="19"/>
          <w:szCs w:val="19"/>
        </w:rPr>
      </w:pPr>
      <w:proofErr w:type="gramStart"/>
      <w:r w:rsidRPr="00CF3ACD">
        <w:rPr>
          <w:color w:val="000000"/>
          <w:sz w:val="19"/>
          <w:szCs w:val="19"/>
        </w:rPr>
        <w:t>ж</w:t>
      </w:r>
      <w:proofErr w:type="gramEnd"/>
      <w:r>
        <w:rPr>
          <w:color w:val="000000"/>
          <w:sz w:val="19"/>
          <w:szCs w:val="19"/>
        </w:rPr>
        <w:t>.</w:t>
      </w:r>
      <w:r w:rsidR="00DF324C" w:rsidRPr="00CF3ACD">
        <w:rPr>
          <w:sz w:val="19"/>
          <w:szCs w:val="19"/>
        </w:rPr>
        <w:tab/>
      </w:r>
      <w:r w:rsidR="008908D6" w:rsidRPr="00CF3ACD">
        <w:rPr>
          <w:color w:val="000000"/>
          <w:sz w:val="19"/>
          <w:szCs w:val="19"/>
        </w:rPr>
        <w:t>Любые отклонения от уровня требований, изложенных в Нормах ASME, раздел XI [4], и обоснование их приемлемости.</w:t>
      </w:r>
    </w:p>
    <w:p w:rsidR="008908D6" w:rsidRPr="00CF3ACD" w:rsidRDefault="00EB7523" w:rsidP="00EB7523">
      <w:pPr>
        <w:widowControl/>
        <w:numPr>
          <w:ilvl w:val="0"/>
          <w:numId w:val="30"/>
        </w:numPr>
        <w:shd w:val="clear" w:color="auto" w:fill="FFFFFF"/>
        <w:tabs>
          <w:tab w:val="left" w:pos="36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Вышеуказанная информация должна быть предоставлена по тем инспекциям, которые должны производиться при изготовлении и установке, если данные инспекции должны заменить некоторые процедуры </w:t>
      </w:r>
      <w:proofErr w:type="spellStart"/>
      <w:r w:rsidR="008908D6" w:rsidRPr="00CF3ACD">
        <w:rPr>
          <w:color w:val="000000"/>
          <w:sz w:val="19"/>
          <w:szCs w:val="19"/>
        </w:rPr>
        <w:t>п</w:t>
      </w:r>
      <w:r w:rsidR="00E02D13">
        <w:rPr>
          <w:color w:val="000000"/>
          <w:sz w:val="19"/>
          <w:szCs w:val="19"/>
        </w:rPr>
        <w:t>редэксплуатационного</w:t>
      </w:r>
      <w:proofErr w:type="spellEnd"/>
      <w:r w:rsidR="00E02D13">
        <w:rPr>
          <w:color w:val="000000"/>
          <w:sz w:val="19"/>
          <w:szCs w:val="19"/>
        </w:rPr>
        <w:t xml:space="preserve"> контроля. </w:t>
      </w:r>
      <w:r w:rsidR="008908D6" w:rsidRPr="00CF3ACD">
        <w:rPr>
          <w:color w:val="000000"/>
          <w:sz w:val="19"/>
          <w:szCs w:val="19"/>
        </w:rPr>
        <w:t>По мере возможности инспекции должны проводиться с использованием одних и тех же методов, технологий и типов оборудования для проведения инспекций, которые будут использоваться в индивидуальном эксплуатационном контроле.</w:t>
      </w:r>
    </w:p>
    <w:p w:rsidR="008908D6" w:rsidRPr="00CF3ACD" w:rsidRDefault="00EB7523" w:rsidP="00EB7523">
      <w:pPr>
        <w:widowControl/>
        <w:numPr>
          <w:ilvl w:val="0"/>
          <w:numId w:val="30"/>
        </w:numPr>
        <w:shd w:val="clear" w:color="auto" w:fill="FFFFFF"/>
        <w:tabs>
          <w:tab w:val="left" w:pos="365"/>
        </w:tabs>
        <w:spacing w:after="120" w:line="264" w:lineRule="auto"/>
        <w:jc w:val="both"/>
        <w:rPr>
          <w:b/>
          <w:bCs/>
          <w:color w:val="000000"/>
          <w:spacing w:val="-8"/>
          <w:sz w:val="19"/>
          <w:szCs w:val="19"/>
        </w:rPr>
      </w:pPr>
      <w:r>
        <w:rPr>
          <w:color w:val="000000"/>
          <w:sz w:val="19"/>
          <w:szCs w:val="19"/>
          <w:lang w:val="en-US"/>
        </w:rPr>
        <w:t> </w:t>
      </w:r>
      <w:proofErr w:type="spellStart"/>
      <w:r w:rsidR="008908D6" w:rsidRPr="00CF3ACD">
        <w:rPr>
          <w:color w:val="000000"/>
          <w:sz w:val="19"/>
          <w:szCs w:val="19"/>
        </w:rPr>
        <w:t>Предэксплуатационный</w:t>
      </w:r>
      <w:proofErr w:type="spellEnd"/>
      <w:r w:rsidR="008908D6" w:rsidRPr="00CF3ACD">
        <w:rPr>
          <w:color w:val="000000"/>
          <w:sz w:val="19"/>
          <w:szCs w:val="19"/>
        </w:rPr>
        <w:t xml:space="preserve"> контроль корпусов высокого давления должен выполняться после испытания давлением. Если рабочая температура опоры, прикрепленной при помощи сварки на герметичную раму, сильно варьируется, что влечет за собой высокое тепловое напряжение, STUK рекомендует проводить инспекции после того, как нагрузка на конструкцию будет соответствовать рабочим значениям давления и температуры.</w:t>
      </w:r>
    </w:p>
    <w:p w:rsidR="008908D6" w:rsidRPr="00CF3ACD" w:rsidRDefault="00EB7523" w:rsidP="00EB7523">
      <w:pPr>
        <w:widowControl/>
        <w:numPr>
          <w:ilvl w:val="0"/>
          <w:numId w:val="30"/>
        </w:numPr>
        <w:shd w:val="clear" w:color="auto" w:fill="FFFFFF"/>
        <w:tabs>
          <w:tab w:val="left" w:pos="36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Лицензиат должен представить на ознакомление в STUK предварительный график инспекций по </w:t>
      </w:r>
      <w:proofErr w:type="spellStart"/>
      <w:r w:rsidR="008908D6" w:rsidRPr="00CF3ACD">
        <w:rPr>
          <w:color w:val="000000"/>
          <w:sz w:val="19"/>
          <w:szCs w:val="19"/>
        </w:rPr>
        <w:t>предэксплуатационному</w:t>
      </w:r>
      <w:proofErr w:type="spellEnd"/>
      <w:r w:rsidR="008908D6" w:rsidRPr="00CF3ACD">
        <w:rPr>
          <w:color w:val="000000"/>
          <w:sz w:val="19"/>
          <w:szCs w:val="19"/>
        </w:rPr>
        <w:t xml:space="preserve"> контролю основных компонентов или их частей и назначить контактное лицо, чтобы инспекторы STUK могли осуществлять надзор за практической деятельностью при проведении инспекций на площадке. STUK должен определить те зоны инспекции, для которых необходимо указать точное время начала инспекции.</w:t>
      </w:r>
    </w:p>
    <w:p w:rsidR="008908D6" w:rsidRPr="00CF3ACD" w:rsidRDefault="00724C3B" w:rsidP="00EB7523">
      <w:pPr>
        <w:widowControl/>
        <w:numPr>
          <w:ilvl w:val="0"/>
          <w:numId w:val="30"/>
        </w:numPr>
        <w:shd w:val="clear" w:color="auto" w:fill="FFFFFF"/>
        <w:tabs>
          <w:tab w:val="left" w:pos="36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Диаграмма в Приложении</w:t>
      </w:r>
      <w:proofErr w:type="gramStart"/>
      <w:r w:rsidR="00DF324C">
        <w:rPr>
          <w:color w:val="000000"/>
          <w:sz w:val="19"/>
          <w:szCs w:val="19"/>
        </w:rPr>
        <w:t> </w:t>
      </w:r>
      <w:r w:rsidR="008908D6" w:rsidRPr="00CF3ACD">
        <w:rPr>
          <w:color w:val="000000"/>
          <w:sz w:val="19"/>
          <w:szCs w:val="19"/>
        </w:rPr>
        <w:t>А</w:t>
      </w:r>
      <w:proofErr w:type="gramEnd"/>
      <w:r w:rsidR="008908D6" w:rsidRPr="00CF3ACD">
        <w:rPr>
          <w:color w:val="000000"/>
          <w:sz w:val="19"/>
          <w:szCs w:val="19"/>
        </w:rPr>
        <w:t xml:space="preserve"> содержит визуальное представление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в комплекте документов.</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3.4</w:t>
      </w:r>
      <w:r w:rsidRPr="00CF3ACD">
        <w:rPr>
          <w:rFonts w:ascii="Arial" w:hAnsi="Arial"/>
          <w:b/>
          <w:color w:val="A6A6A6" w:themeColor="background1" w:themeShade="A6"/>
        </w:rPr>
        <w:tab/>
      </w:r>
      <w:r w:rsidRPr="00724C3B">
        <w:rPr>
          <w:rFonts w:ascii="Arial" w:hAnsi="Arial"/>
          <w:b/>
        </w:rPr>
        <w:t>Итоговая программа эксплуатационного контроля</w:t>
      </w:r>
    </w:p>
    <w:p w:rsidR="008908D6" w:rsidRPr="00CF3ACD" w:rsidRDefault="008908D6" w:rsidP="00EB7523">
      <w:pPr>
        <w:widowControl/>
        <w:shd w:val="clear" w:color="auto" w:fill="FFFFFF"/>
        <w:tabs>
          <w:tab w:val="left" w:pos="451"/>
        </w:tabs>
        <w:spacing w:after="120" w:line="264" w:lineRule="auto"/>
        <w:jc w:val="both"/>
        <w:rPr>
          <w:sz w:val="19"/>
          <w:szCs w:val="19"/>
        </w:rPr>
      </w:pPr>
      <w:r w:rsidRPr="00724C3B">
        <w:rPr>
          <w:rFonts w:ascii="Arial" w:hAnsi="Arial" w:cs="Arial"/>
          <w:b/>
          <w:color w:val="000000"/>
          <w:spacing w:val="-6"/>
          <w:sz w:val="19"/>
          <w:szCs w:val="19"/>
        </w:rPr>
        <w:t>344.</w:t>
      </w:r>
      <w:r w:rsidR="00724C3B">
        <w:rPr>
          <w:rFonts w:ascii="Arial" w:hAnsi="Arial" w:cs="Arial"/>
          <w:sz w:val="19"/>
          <w:szCs w:val="19"/>
          <w:lang w:val="en-US"/>
        </w:rPr>
        <w:t> </w:t>
      </w:r>
      <w:r w:rsidRPr="00CF3ACD">
        <w:rPr>
          <w:color w:val="000000"/>
          <w:sz w:val="19"/>
          <w:szCs w:val="19"/>
        </w:rPr>
        <w:t>В разделе 36 Постановления «Об атомной энергии» (161/1988) [2] указано, что соискатель должен представить итоговую программу периодических инспекций в Надзорный орган по радиационной и ядерной безопасности при подаче заявки на получение лицензии на эксплуатацию.</w:t>
      </w:r>
    </w:p>
    <w:p w:rsidR="008908D6" w:rsidRPr="00CF3ACD" w:rsidRDefault="008908D6" w:rsidP="00EB7523">
      <w:pPr>
        <w:widowControl/>
        <w:shd w:val="clear" w:color="auto" w:fill="FFFFFF"/>
        <w:tabs>
          <w:tab w:val="left" w:pos="398"/>
        </w:tabs>
        <w:spacing w:after="120" w:line="264" w:lineRule="auto"/>
        <w:jc w:val="both"/>
        <w:rPr>
          <w:sz w:val="19"/>
          <w:szCs w:val="19"/>
        </w:rPr>
      </w:pPr>
      <w:r w:rsidRPr="00724C3B">
        <w:rPr>
          <w:rFonts w:ascii="Arial" w:hAnsi="Arial" w:cs="Arial"/>
          <w:b/>
          <w:color w:val="000000"/>
          <w:spacing w:val="-5"/>
          <w:sz w:val="19"/>
          <w:szCs w:val="19"/>
        </w:rPr>
        <w:t>345.</w:t>
      </w:r>
      <w:r w:rsidRPr="00724C3B">
        <w:rPr>
          <w:rFonts w:ascii="Arial" w:hAnsi="Arial" w:cs="Arial"/>
          <w:sz w:val="19"/>
          <w:szCs w:val="19"/>
        </w:rPr>
        <w:tab/>
      </w:r>
      <w:r w:rsidR="00724C3B">
        <w:rPr>
          <w:rFonts w:ascii="Arial" w:hAnsi="Arial" w:cs="Arial"/>
          <w:sz w:val="19"/>
          <w:szCs w:val="19"/>
          <w:lang w:val="en-US"/>
        </w:rPr>
        <w:t> </w:t>
      </w:r>
      <w:proofErr w:type="gramStart"/>
      <w:r w:rsidRPr="00CF3ACD">
        <w:rPr>
          <w:sz w:val="19"/>
          <w:szCs w:val="19"/>
        </w:rPr>
        <w:t xml:space="preserve">Лицензиат должен составить итоговую программу таким образом, чтобы она охватывала все компоненты </w:t>
      </w:r>
      <w:bookmarkStart w:id="4" w:name="bookmark5"/>
      <w:bookmarkEnd w:id="4"/>
      <w:r w:rsidRPr="00CF3ACD">
        <w:rPr>
          <w:sz w:val="19"/>
          <w:szCs w:val="19"/>
        </w:rPr>
        <w:t xml:space="preserve">и конструкции класса безопасности 1 и 2, а также другие, считающиеся важными для ядерной безопасности, такие как корпуса высокого давления, насосы, трубопроводы, клапаны и их опоры, </w:t>
      </w:r>
      <w:proofErr w:type="spellStart"/>
      <w:r w:rsidRPr="00CF3ACD">
        <w:rPr>
          <w:sz w:val="19"/>
          <w:szCs w:val="19"/>
        </w:rPr>
        <w:t>внутрикорпусные</w:t>
      </w:r>
      <w:proofErr w:type="spellEnd"/>
      <w:r w:rsidRPr="00CF3ACD">
        <w:rPr>
          <w:sz w:val="19"/>
          <w:szCs w:val="19"/>
        </w:rPr>
        <w:t xml:space="preserve"> устройства реактора, маховики основных циркуляционных насосов, а также зоны инспектирования трубопроводов, которые были выбраны при помощи </w:t>
      </w:r>
      <w:proofErr w:type="spellStart"/>
      <w:r w:rsidRPr="00CF3ACD">
        <w:rPr>
          <w:sz w:val="19"/>
          <w:szCs w:val="19"/>
        </w:rPr>
        <w:t>риск-ориентированного</w:t>
      </w:r>
      <w:proofErr w:type="spellEnd"/>
      <w:r w:rsidRPr="00CF3ACD">
        <w:rPr>
          <w:sz w:val="19"/>
          <w:szCs w:val="19"/>
        </w:rPr>
        <w:t xml:space="preserve"> метода.</w:t>
      </w:r>
      <w:proofErr w:type="gramEnd"/>
    </w:p>
    <w:p w:rsidR="008908D6" w:rsidRPr="00CF3ACD" w:rsidRDefault="00724C3B" w:rsidP="00EB7523">
      <w:pPr>
        <w:widowControl/>
        <w:numPr>
          <w:ilvl w:val="0"/>
          <w:numId w:val="31"/>
        </w:numPr>
        <w:shd w:val="clear" w:color="auto" w:fill="FFFFFF"/>
        <w:tabs>
          <w:tab w:val="left" w:pos="365"/>
        </w:tabs>
        <w:spacing w:after="120" w:line="264" w:lineRule="auto"/>
        <w:jc w:val="both"/>
        <w:rPr>
          <w:b/>
          <w:bCs/>
          <w:color w:val="000000"/>
          <w:spacing w:val="-6"/>
          <w:sz w:val="19"/>
          <w:szCs w:val="19"/>
        </w:rPr>
      </w:pPr>
      <w:r>
        <w:rPr>
          <w:color w:val="000000"/>
          <w:sz w:val="19"/>
          <w:szCs w:val="19"/>
          <w:lang w:val="en-US"/>
        </w:rPr>
        <w:t> </w:t>
      </w:r>
      <w:proofErr w:type="gramStart"/>
      <w:r w:rsidR="008908D6" w:rsidRPr="00CF3ACD">
        <w:rPr>
          <w:color w:val="000000"/>
          <w:sz w:val="19"/>
          <w:szCs w:val="19"/>
        </w:rPr>
        <w:t>При определении объемов и интервалов между инспекциями необходимо учитывать особое напряжение и нагрузки, вызванные барьерами двухфазных потоков, местами температурного смешивания/расслоения и другими аналогичными зонами оборудования и трубопроводов, важных для безопасности, в случае если эти нагрузки не могут быть определены с достаточной надежностью при проектировании.</w:t>
      </w:r>
      <w:proofErr w:type="gramEnd"/>
      <w:r w:rsidR="008908D6" w:rsidRPr="00CF3ACD">
        <w:rPr>
          <w:color w:val="000000"/>
          <w:sz w:val="19"/>
          <w:szCs w:val="19"/>
        </w:rPr>
        <w:t xml:space="preserve"> Процедуры должны быть представлены в итоговой программе.</w:t>
      </w:r>
    </w:p>
    <w:p w:rsidR="008908D6" w:rsidRPr="00CF3ACD" w:rsidRDefault="00724C3B" w:rsidP="00EB7523">
      <w:pPr>
        <w:widowControl/>
        <w:numPr>
          <w:ilvl w:val="0"/>
          <w:numId w:val="31"/>
        </w:numPr>
        <w:shd w:val="clear" w:color="auto" w:fill="FFFFFF"/>
        <w:tabs>
          <w:tab w:val="left" w:pos="365"/>
        </w:tabs>
        <w:spacing w:after="120" w:line="264" w:lineRule="auto"/>
        <w:jc w:val="both"/>
        <w:rPr>
          <w:b/>
          <w:bCs/>
          <w:color w:val="000000"/>
          <w:spacing w:val="-13"/>
          <w:sz w:val="19"/>
          <w:szCs w:val="19"/>
        </w:rPr>
      </w:pPr>
      <w:r>
        <w:rPr>
          <w:color w:val="000000"/>
          <w:sz w:val="19"/>
          <w:szCs w:val="19"/>
          <w:lang w:val="en-US"/>
        </w:rPr>
        <w:t> </w:t>
      </w:r>
      <w:r w:rsidR="008908D6" w:rsidRPr="00CF3ACD">
        <w:rPr>
          <w:color w:val="000000"/>
          <w:sz w:val="19"/>
          <w:szCs w:val="19"/>
        </w:rPr>
        <w:t>Принципы, определяющие выбор зон инспектирования и методов и частоты инспекций, а также процедуры представления отчетности и оценки результатов инспекций и индикации отказов, должны быть представлены в программе по всем этапам жизненного цикла ядерной установки, начиная с проектирования и заканчивая выводом из эксплуатации.</w:t>
      </w:r>
    </w:p>
    <w:p w:rsidR="008908D6" w:rsidRPr="00CF3ACD" w:rsidRDefault="00724C3B" w:rsidP="00EB7523">
      <w:pPr>
        <w:widowControl/>
        <w:numPr>
          <w:ilvl w:val="0"/>
          <w:numId w:val="31"/>
        </w:numPr>
        <w:shd w:val="clear" w:color="auto" w:fill="FFFFFF"/>
        <w:tabs>
          <w:tab w:val="left" w:pos="365"/>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Итоговая программа, которая по своей сути дополняет принципиальный план, должна включать обновленную информацию по принципиальному плану, а также следующие пункты:</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proofErr w:type="gramStart"/>
      <w:r w:rsidRPr="00CF3ACD">
        <w:rPr>
          <w:color w:val="000000"/>
          <w:sz w:val="19"/>
          <w:szCs w:val="19"/>
        </w:rPr>
        <w:t>а.</w:t>
      </w:r>
      <w:r w:rsidRPr="00CF3ACD">
        <w:rPr>
          <w:sz w:val="19"/>
          <w:szCs w:val="19"/>
        </w:rPr>
        <w:tab/>
      </w:r>
      <w:r w:rsidRPr="00CF3ACD">
        <w:rPr>
          <w:color w:val="000000"/>
          <w:sz w:val="19"/>
          <w:szCs w:val="19"/>
        </w:rPr>
        <w:t>Методы, на основе которых осуществляется управление обновлением и разработкой программы и согласно которым выбираются компоненты и их зоны инспектирования, в числе которых следующие:</w:t>
      </w:r>
      <w:proofErr w:type="gramEnd"/>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Подготовка и приемка программ</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Общие принципы выбора зон, методов, объема и интервалов между инспекциями</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Методологические описания рис</w:t>
      </w:r>
      <w:proofErr w:type="gramStart"/>
      <w:r w:rsidRPr="00CF3ACD">
        <w:rPr>
          <w:color w:val="000000"/>
          <w:sz w:val="19"/>
          <w:szCs w:val="19"/>
        </w:rPr>
        <w:t>к-</w:t>
      </w:r>
      <w:proofErr w:type="gramEnd"/>
      <w:r w:rsidR="00DF324C">
        <w:rPr>
          <w:color w:val="000000"/>
          <w:sz w:val="19"/>
          <w:szCs w:val="19"/>
        </w:rPr>
        <w:t xml:space="preserve"> </w:t>
      </w:r>
      <w:r w:rsidRPr="00CF3ACD">
        <w:rPr>
          <w:color w:val="000000"/>
          <w:sz w:val="19"/>
          <w:szCs w:val="19"/>
        </w:rPr>
        <w:t>ориентированных методов и процессов отбора, которые используются при составлении риск-</w:t>
      </w:r>
      <w:r w:rsidR="00DF324C">
        <w:rPr>
          <w:color w:val="000000"/>
          <w:sz w:val="19"/>
          <w:szCs w:val="19"/>
        </w:rPr>
        <w:t xml:space="preserve"> </w:t>
      </w:r>
      <w:r w:rsidRPr="00CF3ACD">
        <w:rPr>
          <w:color w:val="000000"/>
          <w:sz w:val="19"/>
          <w:szCs w:val="19"/>
        </w:rPr>
        <w:t>ориентированной программы эксплуатационного контроля для трубопроводов</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Процедуры для составления отчетов по результатам инспекций и оценки индикации дефектов</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proofErr w:type="gramStart"/>
      <w:r w:rsidRPr="00CF3ACD">
        <w:rPr>
          <w:color w:val="000000"/>
          <w:spacing w:val="-6"/>
          <w:sz w:val="19"/>
          <w:szCs w:val="19"/>
        </w:rPr>
        <w:t>б</w:t>
      </w:r>
      <w:proofErr w:type="gramEnd"/>
      <w:r w:rsidRPr="00CF3ACD">
        <w:rPr>
          <w:color w:val="000000"/>
          <w:spacing w:val="-6"/>
          <w:sz w:val="19"/>
          <w:szCs w:val="19"/>
        </w:rPr>
        <w:t>.</w:t>
      </w:r>
      <w:r w:rsidRPr="00CF3ACD">
        <w:rPr>
          <w:sz w:val="19"/>
          <w:szCs w:val="19"/>
        </w:rPr>
        <w:tab/>
      </w:r>
      <w:r w:rsidRPr="00CF3ACD">
        <w:rPr>
          <w:color w:val="000000"/>
          <w:sz w:val="19"/>
          <w:szCs w:val="19"/>
        </w:rPr>
        <w:t>Любые отклонения от уровня требований Норм ASME, раздел XI [4], и обоснования их приемлемости</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r w:rsidRPr="00CF3ACD">
        <w:rPr>
          <w:color w:val="000000"/>
          <w:spacing w:val="-12"/>
          <w:sz w:val="19"/>
          <w:szCs w:val="19"/>
        </w:rPr>
        <w:t>в.</w:t>
      </w:r>
      <w:r w:rsidRPr="00CF3ACD">
        <w:rPr>
          <w:sz w:val="19"/>
          <w:szCs w:val="19"/>
        </w:rPr>
        <w:tab/>
      </w:r>
      <w:r w:rsidRPr="00CF3ACD">
        <w:rPr>
          <w:color w:val="000000"/>
          <w:sz w:val="19"/>
          <w:szCs w:val="19"/>
        </w:rPr>
        <w:t>Список инспектируемых структур и компонентов</w:t>
      </w:r>
    </w:p>
    <w:p w:rsidR="008908D6" w:rsidRPr="00CF3ACD" w:rsidRDefault="008908D6" w:rsidP="00724C3B">
      <w:pPr>
        <w:widowControl/>
        <w:shd w:val="clear" w:color="auto" w:fill="FFFFFF"/>
        <w:tabs>
          <w:tab w:val="left" w:pos="293"/>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Система</w:t>
      </w:r>
    </w:p>
    <w:p w:rsidR="008908D6" w:rsidRPr="00724C3B" w:rsidRDefault="008908D6" w:rsidP="00724C3B">
      <w:pPr>
        <w:ind w:left="284" w:hanging="284"/>
        <w:jc w:val="both"/>
        <w:rPr>
          <w:sz w:val="2"/>
          <w:szCs w:val="19"/>
        </w:rPr>
      </w:pPr>
      <w:r w:rsidRPr="00CF3ACD">
        <w:rPr>
          <w:sz w:val="19"/>
          <w:szCs w:val="19"/>
        </w:rPr>
        <w:br w:type="column"/>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Класс безопасности</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Корпуса высокого давления, трубопроводы, насосы и клапаны, подлежащие инспекции, а также идентификация их компонентов</w:t>
      </w:r>
    </w:p>
    <w:p w:rsidR="008908D6" w:rsidRPr="00724C3B"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pacing w:val="-4"/>
          <w:sz w:val="19"/>
          <w:szCs w:val="19"/>
        </w:rPr>
      </w:pPr>
      <w:r w:rsidRPr="00724C3B">
        <w:rPr>
          <w:color w:val="000000"/>
          <w:spacing w:val="-4"/>
          <w:sz w:val="19"/>
          <w:szCs w:val="19"/>
        </w:rPr>
        <w:t>Категории инспекций, Нормы ASME, раздел XI [4]</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Конструкционный материал</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Принципы инспекций.</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r w:rsidRPr="00CF3ACD">
        <w:rPr>
          <w:color w:val="000000"/>
          <w:spacing w:val="-4"/>
          <w:sz w:val="19"/>
          <w:szCs w:val="19"/>
        </w:rPr>
        <w:t>г.</w:t>
      </w:r>
      <w:r w:rsidRPr="00CF3ACD">
        <w:rPr>
          <w:sz w:val="19"/>
          <w:szCs w:val="19"/>
        </w:rPr>
        <w:tab/>
      </w:r>
      <w:r w:rsidRPr="00CF3ACD">
        <w:rPr>
          <w:color w:val="000000"/>
          <w:sz w:val="19"/>
          <w:szCs w:val="19"/>
        </w:rPr>
        <w:t>Принципы механизации оборудования для инспектирования корпуса реактора и других основных компонентов</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r w:rsidRPr="00CF3ACD">
        <w:rPr>
          <w:color w:val="000000"/>
          <w:spacing w:val="-8"/>
          <w:sz w:val="19"/>
          <w:szCs w:val="19"/>
        </w:rPr>
        <w:t>д.</w:t>
      </w:r>
      <w:r w:rsidRPr="00CF3ACD">
        <w:rPr>
          <w:sz w:val="19"/>
          <w:szCs w:val="19"/>
        </w:rPr>
        <w:tab/>
      </w:r>
      <w:r w:rsidRPr="00CF3ACD">
        <w:rPr>
          <w:color w:val="000000"/>
          <w:sz w:val="19"/>
          <w:szCs w:val="19"/>
        </w:rPr>
        <w:t>Принципы квалификации для процедур инспектирования, оборудования и персонала</w:t>
      </w:r>
    </w:p>
    <w:p w:rsidR="008908D6" w:rsidRPr="00CF3ACD" w:rsidRDefault="008908D6" w:rsidP="00724C3B">
      <w:pPr>
        <w:widowControl/>
        <w:shd w:val="clear" w:color="auto" w:fill="FFFFFF"/>
        <w:spacing w:after="120" w:line="264" w:lineRule="auto"/>
        <w:ind w:left="284" w:hanging="284"/>
        <w:jc w:val="both"/>
        <w:rPr>
          <w:sz w:val="19"/>
          <w:szCs w:val="19"/>
        </w:rPr>
      </w:pPr>
      <w:r w:rsidRPr="00CF3ACD">
        <w:rPr>
          <w:color w:val="000000"/>
          <w:sz w:val="19"/>
          <w:szCs w:val="19"/>
        </w:rPr>
        <w:t>е.</w:t>
      </w:r>
      <w:r w:rsidR="00DF324C" w:rsidRPr="00CF3ACD">
        <w:rPr>
          <w:sz w:val="19"/>
          <w:szCs w:val="19"/>
        </w:rPr>
        <w:tab/>
      </w:r>
      <w:r w:rsidRPr="00CF3ACD">
        <w:rPr>
          <w:color w:val="000000"/>
          <w:sz w:val="19"/>
          <w:szCs w:val="19"/>
        </w:rPr>
        <w:t>Чертежи, требуемые для определения зон инспектирования</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Структурные чертежи компонентов и конструкций, имеющих очень высокие показатели рисков (с отмеченными на них зонами инспектирования)</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Технологические схемы с пределами классов безопасности (с отмеченными на них зонами инспектирования).</w:t>
      </w:r>
    </w:p>
    <w:p w:rsidR="008908D6" w:rsidRPr="00CF3ACD" w:rsidRDefault="00724C3B" w:rsidP="00EB7523">
      <w:pPr>
        <w:widowControl/>
        <w:numPr>
          <w:ilvl w:val="0"/>
          <w:numId w:val="32"/>
        </w:numPr>
        <w:shd w:val="clear" w:color="auto" w:fill="FFFFFF"/>
        <w:tabs>
          <w:tab w:val="left" w:pos="355"/>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План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а также итоговая программа должны использоваться для составления программ эксплуатационного контроля для интервала между инспекциями (подраздел 3.5.1) и планов эксплуатационного контроля для периода эксплуатации (подраздел 3.5.2).</w:t>
      </w:r>
    </w:p>
    <w:p w:rsidR="008908D6" w:rsidRPr="00CF3ACD" w:rsidRDefault="00724C3B" w:rsidP="00EB7523">
      <w:pPr>
        <w:widowControl/>
        <w:numPr>
          <w:ilvl w:val="0"/>
          <w:numId w:val="32"/>
        </w:numPr>
        <w:shd w:val="clear" w:color="auto" w:fill="FFFFFF"/>
        <w:tabs>
          <w:tab w:val="left" w:pos="355"/>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Диаграмма в Приложении</w:t>
      </w:r>
      <w:proofErr w:type="gramStart"/>
      <w:r w:rsidR="008908D6" w:rsidRPr="00CF3ACD">
        <w:rPr>
          <w:color w:val="000000"/>
          <w:sz w:val="19"/>
          <w:szCs w:val="19"/>
        </w:rPr>
        <w:t xml:space="preserve"> А</w:t>
      </w:r>
      <w:proofErr w:type="gramEnd"/>
      <w:r w:rsidR="008908D6" w:rsidRPr="00CF3ACD">
        <w:rPr>
          <w:color w:val="000000"/>
          <w:sz w:val="19"/>
          <w:szCs w:val="19"/>
        </w:rPr>
        <w:t xml:space="preserve"> содержит визуальное представление итоговой программы в комплекте документов.</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3.5</w:t>
      </w:r>
      <w:r w:rsidRPr="00CF3ACD">
        <w:rPr>
          <w:rFonts w:ascii="Arial" w:hAnsi="Arial"/>
          <w:b/>
          <w:color w:val="A6A6A6" w:themeColor="background1" w:themeShade="A6"/>
        </w:rPr>
        <w:tab/>
      </w:r>
      <w:r w:rsidRPr="00724C3B">
        <w:rPr>
          <w:rFonts w:ascii="Arial" w:hAnsi="Arial"/>
          <w:b/>
        </w:rPr>
        <w:t>Индивидуальный эксплуатационный контроль</w:t>
      </w:r>
    </w:p>
    <w:p w:rsidR="008908D6" w:rsidRPr="00724C3B"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3.5.1</w:t>
      </w:r>
      <w:r w:rsidRPr="00CF3ACD">
        <w:rPr>
          <w:rFonts w:ascii="Arial" w:hAnsi="Arial"/>
          <w:b/>
          <w:color w:val="A6A6A6" w:themeColor="background1" w:themeShade="A6"/>
          <w:sz w:val="18"/>
          <w:szCs w:val="18"/>
        </w:rPr>
        <w:tab/>
      </w:r>
      <w:r w:rsidRPr="00724C3B">
        <w:rPr>
          <w:rFonts w:ascii="Arial" w:hAnsi="Arial"/>
          <w:b/>
          <w:sz w:val="18"/>
          <w:szCs w:val="18"/>
        </w:rPr>
        <w:t>Программа инспекций для интервала между инспекциями</w:t>
      </w:r>
    </w:p>
    <w:p w:rsidR="008908D6" w:rsidRPr="00CF3ACD" w:rsidRDefault="00DF324C" w:rsidP="00EB7523">
      <w:pPr>
        <w:widowControl/>
        <w:numPr>
          <w:ilvl w:val="0"/>
          <w:numId w:val="33"/>
        </w:numPr>
        <w:shd w:val="clear" w:color="auto" w:fill="FFFFFF"/>
        <w:tabs>
          <w:tab w:val="left" w:pos="355"/>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 xml:space="preserve">Лицензиат должен представить программу инспекций по первому интервалу между процедурами эксплуатационного контроля ядерной установки в STUK на утверждение не </w:t>
      </w:r>
      <w:proofErr w:type="gramStart"/>
      <w:r w:rsidR="008908D6" w:rsidRPr="00CF3ACD">
        <w:rPr>
          <w:color w:val="000000"/>
          <w:sz w:val="19"/>
          <w:szCs w:val="19"/>
        </w:rPr>
        <w:t>позднее</w:t>
      </w:r>
      <w:proofErr w:type="gramEnd"/>
      <w:r w:rsidR="008908D6" w:rsidRPr="00CF3ACD">
        <w:rPr>
          <w:color w:val="000000"/>
          <w:sz w:val="19"/>
          <w:szCs w:val="19"/>
        </w:rPr>
        <w:t xml:space="preserve"> чем за год до первого останова для запланированной перегрузки топлива.</w:t>
      </w:r>
    </w:p>
    <w:p w:rsidR="008908D6" w:rsidRPr="00CF3ACD" w:rsidRDefault="00DF324C" w:rsidP="00EB7523">
      <w:pPr>
        <w:widowControl/>
        <w:numPr>
          <w:ilvl w:val="0"/>
          <w:numId w:val="33"/>
        </w:numPr>
        <w:shd w:val="clear" w:color="auto" w:fill="FFFFFF"/>
        <w:tabs>
          <w:tab w:val="left" w:pos="355"/>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Программы последующих интервалов между инспекциями должны быть представлены в STUK на утверждение не </w:t>
      </w:r>
      <w:proofErr w:type="gramStart"/>
      <w:r w:rsidR="008908D6" w:rsidRPr="00CF3ACD">
        <w:rPr>
          <w:color w:val="000000"/>
          <w:sz w:val="19"/>
          <w:szCs w:val="19"/>
        </w:rPr>
        <w:t>позднее</w:t>
      </w:r>
      <w:proofErr w:type="gramEnd"/>
      <w:r w:rsidR="008908D6" w:rsidRPr="00CF3ACD">
        <w:rPr>
          <w:color w:val="000000"/>
          <w:sz w:val="19"/>
          <w:szCs w:val="19"/>
        </w:rPr>
        <w:t xml:space="preserve"> чем за год до конца предыдущего интервала между инспекциями.</w:t>
      </w:r>
    </w:p>
    <w:p w:rsidR="008908D6" w:rsidRPr="00CF3ACD" w:rsidRDefault="00DF324C" w:rsidP="00EB7523">
      <w:pPr>
        <w:widowControl/>
        <w:numPr>
          <w:ilvl w:val="0"/>
          <w:numId w:val="33"/>
        </w:numPr>
        <w:shd w:val="clear" w:color="auto" w:fill="FFFFFF"/>
        <w:tabs>
          <w:tab w:val="left" w:pos="355"/>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Программа эксплуатационного контроля для интервала между инспекциями относится к обновленной программе инспекций, соответствующей по объему одному интервалу между инспекциями, который равняется десяти годам. Программа для каждого интервала между инспекциями должна представлять инспекции</w:t>
      </w:r>
      <w:bookmarkStart w:id="5" w:name="bookmark6"/>
      <w:bookmarkEnd w:id="5"/>
      <w:r w:rsidR="008908D6" w:rsidRPr="00CF3ACD">
        <w:rPr>
          <w:color w:val="000000"/>
          <w:sz w:val="19"/>
          <w:szCs w:val="19"/>
        </w:rPr>
        <w:t xml:space="preserve">, выбранные для выполнения в течение рассматриваемого интервала между инспекциями, а также процедуры инспектирования и другие документы, в которые были внесены изменения после предыдущего интервала. Требования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представленные в подразделе 3.3, применяются при составлении программы эксплуатационного контроля для интервала между инспекциями.</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Программа инспекций для интервала между инспекциями может быть совмещена с обновленной итоговой программой эксплуатационного контроля.</w:t>
      </w:r>
    </w:p>
    <w:p w:rsidR="008908D6" w:rsidRPr="00CF3ACD" w:rsidRDefault="00724C3B" w:rsidP="00EB7523">
      <w:pPr>
        <w:widowControl/>
        <w:numPr>
          <w:ilvl w:val="0"/>
          <w:numId w:val="34"/>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Для трубопроводов программа эксплуатационного контроля для интервала между инспекциями должна составляться на основе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представленного в главе 4. Программа должна обновляться в соответствии с подразделом 3.6.</w:t>
      </w:r>
    </w:p>
    <w:p w:rsidR="008908D6" w:rsidRPr="00CF3ACD" w:rsidRDefault="00724C3B" w:rsidP="00EB7523">
      <w:pPr>
        <w:widowControl/>
        <w:numPr>
          <w:ilvl w:val="0"/>
          <w:numId w:val="34"/>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Обновленные результаты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соответствующего объему программы эксплуатационного контроля для интервала между инспекциями, должны быть направлены в STUK для ознакомления вместе с программой для интервала между инспекциями.</w:t>
      </w:r>
    </w:p>
    <w:p w:rsidR="008908D6" w:rsidRPr="00CF3ACD" w:rsidRDefault="00724C3B" w:rsidP="00EB7523">
      <w:pPr>
        <w:widowControl/>
        <w:numPr>
          <w:ilvl w:val="0"/>
          <w:numId w:val="34"/>
        </w:numPr>
        <w:shd w:val="clear" w:color="auto" w:fill="FFFFFF"/>
        <w:tabs>
          <w:tab w:val="left" w:pos="355"/>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 xml:space="preserve">Программа эксплуатационного контроля трубопроводов для интервала между инспекциями должна охватывать структурные элементы трубопроводов, для которых требуется эксплуатационный контроль согласно Нормам ASME, раздел XI, Приложение </w:t>
      </w:r>
      <w:proofErr w:type="spellStart"/>
      <w:r w:rsidR="008908D6" w:rsidRPr="00CF3ACD">
        <w:rPr>
          <w:color w:val="000000"/>
          <w:sz w:val="19"/>
          <w:szCs w:val="19"/>
        </w:rPr>
        <w:t>R</w:t>
      </w:r>
      <w:proofErr w:type="spellEnd"/>
      <w:r w:rsidR="008908D6" w:rsidRPr="00CF3ACD">
        <w:rPr>
          <w:color w:val="000000"/>
          <w:sz w:val="19"/>
          <w:szCs w:val="19"/>
        </w:rPr>
        <w:t xml:space="preserve">, Требования к </w:t>
      </w:r>
      <w:proofErr w:type="spellStart"/>
      <w:proofErr w:type="gramStart"/>
      <w:r w:rsidR="008908D6" w:rsidRPr="00CF3ACD">
        <w:rPr>
          <w:color w:val="000000"/>
          <w:sz w:val="19"/>
          <w:szCs w:val="19"/>
        </w:rPr>
        <w:t>риск-ориентированной</w:t>
      </w:r>
      <w:proofErr w:type="spellEnd"/>
      <w:proofErr w:type="gramEnd"/>
      <w:r w:rsidR="008908D6" w:rsidRPr="00CF3ACD">
        <w:rPr>
          <w:color w:val="000000"/>
          <w:sz w:val="19"/>
          <w:szCs w:val="19"/>
        </w:rPr>
        <w:t xml:space="preserve"> инспекции трубопроводов, таблица R-2500 [4], а также результатам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w:t>
      </w:r>
    </w:p>
    <w:p w:rsidR="008908D6" w:rsidRPr="00CF3ACD" w:rsidRDefault="00724C3B" w:rsidP="00EB7523">
      <w:pPr>
        <w:widowControl/>
        <w:numPr>
          <w:ilvl w:val="0"/>
          <w:numId w:val="34"/>
        </w:numPr>
        <w:shd w:val="clear" w:color="auto" w:fill="FFFFFF"/>
        <w:tabs>
          <w:tab w:val="left" w:pos="355"/>
        </w:tabs>
        <w:spacing w:after="120" w:line="264" w:lineRule="auto"/>
        <w:jc w:val="both"/>
        <w:rPr>
          <w:b/>
          <w:bCs/>
          <w:color w:val="000000"/>
          <w:spacing w:val="-8"/>
          <w:sz w:val="19"/>
          <w:szCs w:val="19"/>
        </w:rPr>
      </w:pPr>
      <w:r>
        <w:rPr>
          <w:color w:val="000000"/>
          <w:sz w:val="19"/>
          <w:szCs w:val="19"/>
          <w:lang w:val="en-US"/>
        </w:rPr>
        <w:t> </w:t>
      </w:r>
      <w:r w:rsidR="008908D6" w:rsidRPr="00CF3ACD">
        <w:rPr>
          <w:color w:val="000000"/>
          <w:sz w:val="19"/>
          <w:szCs w:val="19"/>
        </w:rPr>
        <w:t>Диаграмма в Приложении</w:t>
      </w:r>
      <w:proofErr w:type="gramStart"/>
      <w:r w:rsidR="00DF324C">
        <w:rPr>
          <w:color w:val="000000"/>
          <w:sz w:val="19"/>
          <w:szCs w:val="19"/>
        </w:rPr>
        <w:t> </w:t>
      </w:r>
      <w:r w:rsidR="008908D6" w:rsidRPr="00CF3ACD">
        <w:rPr>
          <w:color w:val="000000"/>
          <w:sz w:val="19"/>
          <w:szCs w:val="19"/>
        </w:rPr>
        <w:t>А</w:t>
      </w:r>
      <w:proofErr w:type="gramEnd"/>
      <w:r w:rsidR="008908D6" w:rsidRPr="00CF3ACD">
        <w:rPr>
          <w:color w:val="000000"/>
          <w:sz w:val="19"/>
          <w:szCs w:val="19"/>
        </w:rPr>
        <w:t xml:space="preserve"> содержит визуальное представление программы для интервал</w:t>
      </w:r>
      <w:r w:rsidR="00DF324C">
        <w:rPr>
          <w:color w:val="000000"/>
          <w:sz w:val="19"/>
          <w:szCs w:val="19"/>
        </w:rPr>
        <w:t>а</w:t>
      </w:r>
      <w:r w:rsidR="008908D6" w:rsidRPr="00CF3ACD">
        <w:rPr>
          <w:color w:val="000000"/>
          <w:sz w:val="19"/>
          <w:szCs w:val="19"/>
        </w:rPr>
        <w:t xml:space="preserve"> между инспекциями в комплекте документов.</w:t>
      </w:r>
    </w:p>
    <w:p w:rsidR="008908D6" w:rsidRPr="00724C3B"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3.5.2</w:t>
      </w:r>
      <w:r w:rsidR="00724C3B">
        <w:rPr>
          <w:rFonts w:ascii="Arial" w:hAnsi="Arial"/>
          <w:b/>
          <w:color w:val="A6A6A6" w:themeColor="background1" w:themeShade="A6"/>
          <w:sz w:val="18"/>
          <w:szCs w:val="18"/>
          <w:lang w:val="en-US"/>
        </w:rPr>
        <w:tab/>
      </w:r>
      <w:r w:rsidRPr="00724C3B">
        <w:rPr>
          <w:rFonts w:ascii="Arial" w:hAnsi="Arial"/>
          <w:b/>
          <w:sz w:val="18"/>
          <w:szCs w:val="18"/>
        </w:rPr>
        <w:t>План инспекций для периода эксплуатации</w:t>
      </w:r>
    </w:p>
    <w:p w:rsidR="008908D6" w:rsidRPr="00CF3ACD" w:rsidRDefault="00724C3B" w:rsidP="00EB7523">
      <w:pPr>
        <w:widowControl/>
        <w:numPr>
          <w:ilvl w:val="0"/>
          <w:numId w:val="35"/>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Планы эксплуатационного контроля для периодов эксплуатации должны составляться так, чтобы во время </w:t>
      </w:r>
      <w:proofErr w:type="gramStart"/>
      <w:r w:rsidR="008908D6" w:rsidRPr="00CF3ACD">
        <w:rPr>
          <w:color w:val="000000"/>
          <w:sz w:val="19"/>
          <w:szCs w:val="19"/>
        </w:rPr>
        <w:t>интервалов</w:t>
      </w:r>
      <w:proofErr w:type="gramEnd"/>
      <w:r w:rsidR="008908D6" w:rsidRPr="00CF3ACD">
        <w:rPr>
          <w:color w:val="000000"/>
          <w:sz w:val="19"/>
          <w:szCs w:val="19"/>
        </w:rPr>
        <w:t xml:space="preserve"> между инспекциями требуемое количество инспекций выполнялось в соответствии с итоговой программой и программой для интервал</w:t>
      </w:r>
      <w:r w:rsidR="00DF324C">
        <w:rPr>
          <w:color w:val="000000"/>
          <w:sz w:val="19"/>
          <w:szCs w:val="19"/>
        </w:rPr>
        <w:t>а</w:t>
      </w:r>
      <w:r w:rsidR="008908D6" w:rsidRPr="00CF3ACD">
        <w:rPr>
          <w:color w:val="000000"/>
          <w:sz w:val="19"/>
          <w:szCs w:val="19"/>
        </w:rPr>
        <w:t xml:space="preserve"> между инспекциями.</w:t>
      </w:r>
    </w:p>
    <w:p w:rsidR="008908D6" w:rsidRPr="00CF3ACD" w:rsidRDefault="00724C3B" w:rsidP="00EB7523">
      <w:pPr>
        <w:widowControl/>
        <w:numPr>
          <w:ilvl w:val="0"/>
          <w:numId w:val="35"/>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План эксплуатационного контроля для периода эксплуатации должен быть представлен в STUK на утверждение не </w:t>
      </w:r>
      <w:proofErr w:type="gramStart"/>
      <w:r w:rsidR="008908D6" w:rsidRPr="00CF3ACD">
        <w:rPr>
          <w:color w:val="000000"/>
          <w:sz w:val="19"/>
          <w:szCs w:val="19"/>
        </w:rPr>
        <w:t>позднее</w:t>
      </w:r>
      <w:proofErr w:type="gramEnd"/>
      <w:r w:rsidR="008908D6" w:rsidRPr="00CF3ACD">
        <w:rPr>
          <w:color w:val="000000"/>
          <w:sz w:val="19"/>
          <w:szCs w:val="19"/>
        </w:rPr>
        <w:t xml:space="preserve"> чем за один месяц до планируемой даты инспекции. Плановая дата инспекции обычно назначается на дату начала останова рассматриваемого блока атомной электростанции.</w:t>
      </w:r>
    </w:p>
    <w:p w:rsidR="008908D6" w:rsidRPr="00724C3B" w:rsidRDefault="008908D6" w:rsidP="00724C3B">
      <w:pPr>
        <w:shd w:val="clear" w:color="auto" w:fill="FFFFFF"/>
        <w:jc w:val="both"/>
        <w:rPr>
          <w:sz w:val="2"/>
          <w:szCs w:val="19"/>
        </w:rPr>
      </w:pPr>
      <w:r w:rsidRPr="00CF3ACD">
        <w:rPr>
          <w:sz w:val="19"/>
          <w:szCs w:val="19"/>
        </w:rPr>
        <w:br w:type="column"/>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План эксплуатационного контроля для периода эксплуатации должен составляться на основе требований, представленных для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в подразделе 3.3.</w:t>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План по каждой инспекции должен содержать выполненные инспекции и ссылки на использованные процедуры инспектирования, а также их квалификации.</w:t>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План эксплуатационного контроля для периода эксплуатации должен учитывать требования по обновлению, представленные в подразделе 3.6.</w:t>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3"/>
          <w:sz w:val="19"/>
          <w:szCs w:val="19"/>
        </w:rPr>
      </w:pPr>
      <w:r>
        <w:rPr>
          <w:color w:val="000000"/>
          <w:sz w:val="19"/>
          <w:szCs w:val="19"/>
        </w:rPr>
        <w:t> </w:t>
      </w:r>
      <w:r w:rsidR="008908D6" w:rsidRPr="00DF324C">
        <w:rPr>
          <w:color w:val="000000"/>
          <w:spacing w:val="-4"/>
          <w:sz w:val="19"/>
          <w:szCs w:val="19"/>
        </w:rPr>
        <w:t>Краткие описания – длина, высота и положение –</w:t>
      </w:r>
      <w:r w:rsidR="008908D6" w:rsidRPr="00CF3ACD">
        <w:rPr>
          <w:color w:val="000000"/>
          <w:sz w:val="19"/>
          <w:szCs w:val="19"/>
        </w:rPr>
        <w:t xml:space="preserve"> индикаций дефекта, для контроля которых применяются меньшие интервалы инспекций, должны быть представлены в плане инспекций, а также должны быть включены ссылки на предыдущие представленные в STUK документы в их отношении.</w:t>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Лицензиат должен представить на ознакомление в STUK предварительный график инспекций по эксплуатационному контролю основных компонентов или их частей и назначить контактное лицо, чтобы инспекторы STUK могли осуществлять надзор за практической деятельностью при проведении инспекций на площадке. STUK должен определить те зоны инспекции, для которых необходимо указать точное время начала инспекции.</w:t>
      </w:r>
    </w:p>
    <w:p w:rsidR="008908D6" w:rsidRPr="00CF3ACD" w:rsidRDefault="00724C3B" w:rsidP="00EB7523">
      <w:pPr>
        <w:widowControl/>
        <w:numPr>
          <w:ilvl w:val="0"/>
          <w:numId w:val="36"/>
        </w:numPr>
        <w:shd w:val="clear" w:color="auto" w:fill="FFFFFF"/>
        <w:tabs>
          <w:tab w:val="left" w:pos="365"/>
        </w:tabs>
        <w:spacing w:after="120" w:line="264" w:lineRule="auto"/>
        <w:jc w:val="both"/>
        <w:rPr>
          <w:b/>
          <w:bCs/>
          <w:color w:val="000000"/>
          <w:spacing w:val="-3"/>
          <w:sz w:val="19"/>
          <w:szCs w:val="19"/>
        </w:rPr>
      </w:pPr>
      <w:r>
        <w:rPr>
          <w:color w:val="000000"/>
          <w:sz w:val="19"/>
          <w:szCs w:val="19"/>
        </w:rPr>
        <w:t> </w:t>
      </w:r>
      <w:r w:rsidR="008908D6" w:rsidRPr="00CF3ACD">
        <w:rPr>
          <w:color w:val="000000"/>
          <w:sz w:val="19"/>
          <w:szCs w:val="19"/>
        </w:rPr>
        <w:t>Диаграмма в Приложении</w:t>
      </w:r>
      <w:proofErr w:type="gramStart"/>
      <w:r w:rsidR="00DF324C">
        <w:rPr>
          <w:color w:val="000000"/>
          <w:sz w:val="19"/>
          <w:szCs w:val="19"/>
        </w:rPr>
        <w:t> </w:t>
      </w:r>
      <w:r w:rsidR="008908D6" w:rsidRPr="00CF3ACD">
        <w:rPr>
          <w:color w:val="000000"/>
          <w:sz w:val="19"/>
          <w:szCs w:val="19"/>
        </w:rPr>
        <w:t>А</w:t>
      </w:r>
      <w:proofErr w:type="gramEnd"/>
      <w:r w:rsidR="008908D6" w:rsidRPr="00CF3ACD">
        <w:rPr>
          <w:color w:val="000000"/>
          <w:sz w:val="19"/>
          <w:szCs w:val="19"/>
        </w:rPr>
        <w:t xml:space="preserve"> содержит визуальное представление плана эксплуатационного контроля для периода эксплуатации в комплекте документов.</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3.6</w:t>
      </w:r>
      <w:r w:rsidR="00724C3B" w:rsidRPr="00080AAB">
        <w:rPr>
          <w:rFonts w:ascii="Arial" w:hAnsi="Arial"/>
          <w:b/>
          <w:color w:val="A6A6A6" w:themeColor="background1" w:themeShade="A6"/>
        </w:rPr>
        <w:tab/>
      </w:r>
      <w:r w:rsidRPr="00724C3B">
        <w:rPr>
          <w:rFonts w:ascii="Arial" w:hAnsi="Arial"/>
          <w:b/>
        </w:rPr>
        <w:t>Обновление итоговой программы эксплуатационного контроля и индивидуальных программ эксплуатационного контроля</w:t>
      </w:r>
    </w:p>
    <w:p w:rsidR="008908D6" w:rsidRPr="00CF3ACD" w:rsidRDefault="008908D6" w:rsidP="00EB7523">
      <w:pPr>
        <w:widowControl/>
        <w:shd w:val="clear" w:color="auto" w:fill="FFFFFF"/>
        <w:tabs>
          <w:tab w:val="left" w:pos="365"/>
        </w:tabs>
        <w:spacing w:after="120" w:line="264" w:lineRule="auto"/>
        <w:jc w:val="both"/>
        <w:rPr>
          <w:sz w:val="19"/>
          <w:szCs w:val="19"/>
        </w:rPr>
      </w:pPr>
      <w:r w:rsidRPr="00724C3B">
        <w:rPr>
          <w:rFonts w:ascii="Arial" w:hAnsi="Arial" w:cs="Arial"/>
          <w:b/>
          <w:color w:val="000000"/>
          <w:spacing w:val="-1"/>
          <w:sz w:val="19"/>
          <w:szCs w:val="19"/>
        </w:rPr>
        <w:t>366.</w:t>
      </w:r>
      <w:r w:rsidR="00724C3B">
        <w:rPr>
          <w:rFonts w:ascii="Arial" w:hAnsi="Arial" w:cs="Arial"/>
          <w:sz w:val="19"/>
          <w:szCs w:val="19"/>
        </w:rPr>
        <w:t> </w:t>
      </w:r>
      <w:r w:rsidRPr="00CF3ACD">
        <w:rPr>
          <w:color w:val="000000"/>
          <w:sz w:val="19"/>
          <w:szCs w:val="19"/>
        </w:rPr>
        <w:t>Продление срока действия лицензии на эксплуатацию и периодическая оценка безопасности главным образом основываются на документах, указанных в разделе 36 Постановления «Об атомной энергии» (161/1988) [2], таких как итоговая программа эксплуатационного контроля. Они должны постоянно актуализироваться, а обновленные версии должны регулярно представляться в STUK.</w:t>
      </w:r>
    </w:p>
    <w:p w:rsidR="008908D6" w:rsidRPr="00CF3ACD" w:rsidRDefault="008908D6" w:rsidP="00EB7523">
      <w:pPr>
        <w:widowControl/>
        <w:shd w:val="clear" w:color="auto" w:fill="FFFFFF"/>
        <w:tabs>
          <w:tab w:val="left" w:pos="365"/>
        </w:tabs>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tabs>
          <w:tab w:val="left" w:pos="331"/>
        </w:tabs>
        <w:spacing w:after="120" w:line="264" w:lineRule="auto"/>
        <w:jc w:val="both"/>
        <w:rPr>
          <w:sz w:val="19"/>
          <w:szCs w:val="19"/>
        </w:rPr>
      </w:pPr>
      <w:bookmarkStart w:id="6" w:name="bookmark7"/>
      <w:r w:rsidRPr="00724C3B">
        <w:rPr>
          <w:rFonts w:ascii="Arial" w:hAnsi="Arial" w:cs="Arial"/>
          <w:b/>
          <w:color w:val="000000"/>
          <w:spacing w:val="-13"/>
          <w:sz w:val="19"/>
          <w:szCs w:val="19"/>
        </w:rPr>
        <w:t>3</w:t>
      </w:r>
      <w:bookmarkEnd w:id="6"/>
      <w:r w:rsidRPr="00724C3B">
        <w:rPr>
          <w:rFonts w:ascii="Arial" w:hAnsi="Arial" w:cs="Arial"/>
          <w:b/>
          <w:color w:val="000000"/>
          <w:spacing w:val="-13"/>
          <w:sz w:val="19"/>
          <w:szCs w:val="19"/>
        </w:rPr>
        <w:t>67.</w:t>
      </w:r>
      <w:r w:rsidR="00724C3B">
        <w:rPr>
          <w:rFonts w:ascii="Arial" w:hAnsi="Arial" w:cs="Arial"/>
          <w:sz w:val="19"/>
          <w:szCs w:val="19"/>
        </w:rPr>
        <w:t> </w:t>
      </w:r>
      <w:r w:rsidRPr="00CF3ACD">
        <w:rPr>
          <w:color w:val="000000"/>
          <w:sz w:val="19"/>
          <w:szCs w:val="19"/>
        </w:rPr>
        <w:t xml:space="preserve">Лицензиат должен провести оценку необходимости обновления </w:t>
      </w:r>
      <w:r w:rsidR="00D07733" w:rsidRPr="00CF3ACD">
        <w:rPr>
          <w:color w:val="000000"/>
          <w:sz w:val="19"/>
          <w:szCs w:val="19"/>
        </w:rPr>
        <w:t xml:space="preserve">итоговой </w:t>
      </w:r>
      <w:r w:rsidRPr="00CF3ACD">
        <w:rPr>
          <w:color w:val="000000"/>
          <w:sz w:val="19"/>
          <w:szCs w:val="19"/>
        </w:rPr>
        <w:t>программы эксплуатационно</w:t>
      </w:r>
      <w:r w:rsidR="00D07733">
        <w:rPr>
          <w:color w:val="000000"/>
          <w:sz w:val="19"/>
          <w:szCs w:val="19"/>
        </w:rPr>
        <w:t>го</w:t>
      </w:r>
      <w:r w:rsidRPr="00CF3ACD">
        <w:rPr>
          <w:color w:val="000000"/>
          <w:sz w:val="19"/>
          <w:szCs w:val="19"/>
        </w:rPr>
        <w:t xml:space="preserve"> контрол</w:t>
      </w:r>
      <w:r w:rsidR="00D07733">
        <w:rPr>
          <w:color w:val="000000"/>
          <w:sz w:val="19"/>
          <w:szCs w:val="19"/>
        </w:rPr>
        <w:t>я</w:t>
      </w:r>
      <w:r w:rsidRPr="00CF3ACD">
        <w:rPr>
          <w:color w:val="000000"/>
          <w:sz w:val="19"/>
          <w:szCs w:val="19"/>
        </w:rPr>
        <w:t xml:space="preserve"> и программ и процедур индивидуального эксплуатационного контроля вследствие нижеприведенных и иных причин:</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Переаттестация процессов рис</w:t>
      </w:r>
      <w:proofErr w:type="gramStart"/>
      <w:r w:rsidRPr="00CF3ACD">
        <w:rPr>
          <w:color w:val="000000"/>
          <w:sz w:val="19"/>
          <w:szCs w:val="19"/>
        </w:rPr>
        <w:t>к-</w:t>
      </w:r>
      <w:proofErr w:type="gramEnd"/>
      <w:r w:rsidR="00DF324C">
        <w:rPr>
          <w:color w:val="000000"/>
          <w:sz w:val="19"/>
          <w:szCs w:val="19"/>
        </w:rPr>
        <w:t xml:space="preserve"> </w:t>
      </w:r>
      <w:r w:rsidRPr="00CF3ACD">
        <w:rPr>
          <w:color w:val="000000"/>
          <w:sz w:val="19"/>
          <w:szCs w:val="19"/>
        </w:rPr>
        <w:t>ориентированного отбора (глава 4)</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Изменения стандартов и требований</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Усовершенствование технологий инспекции</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Опыт проведения инспекций</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Обратная связь системы квалификации</w:t>
      </w:r>
    </w:p>
    <w:p w:rsidR="008908D6" w:rsidRPr="00CF3ACD" w:rsidRDefault="008908D6" w:rsidP="00724C3B">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Опыт эксплуатации ядерной установки в Финляндии и других странах.</w:t>
      </w:r>
    </w:p>
    <w:p w:rsidR="008908D6" w:rsidRPr="00CF3ACD" w:rsidRDefault="00724C3B" w:rsidP="00EB7523">
      <w:pPr>
        <w:widowControl/>
        <w:numPr>
          <w:ilvl w:val="0"/>
          <w:numId w:val="37"/>
        </w:numPr>
        <w:shd w:val="clear" w:color="auto" w:fill="FFFFFF"/>
        <w:tabs>
          <w:tab w:val="left" w:pos="370"/>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Когда </w:t>
      </w:r>
      <w:proofErr w:type="spellStart"/>
      <w:proofErr w:type="gramStart"/>
      <w:r w:rsidR="008908D6" w:rsidRPr="00CF3ACD">
        <w:rPr>
          <w:color w:val="000000"/>
          <w:sz w:val="19"/>
          <w:szCs w:val="19"/>
        </w:rPr>
        <w:t>риск-ориентированные</w:t>
      </w:r>
      <w:proofErr w:type="spellEnd"/>
      <w:proofErr w:type="gramEnd"/>
      <w:r w:rsidR="008908D6" w:rsidRPr="00CF3ACD">
        <w:rPr>
          <w:color w:val="000000"/>
          <w:sz w:val="19"/>
          <w:szCs w:val="19"/>
        </w:rPr>
        <w:t xml:space="preserve"> методы используются при выборе зон инспектирования, должна быть оценена необходимость изменения зон инспектирования, вызванная модификациями станции или изменениями в вероятностных оценках безопасности.</w:t>
      </w:r>
    </w:p>
    <w:p w:rsidR="008908D6" w:rsidRPr="00CF3ACD" w:rsidRDefault="00724C3B" w:rsidP="00EB7523">
      <w:pPr>
        <w:widowControl/>
        <w:numPr>
          <w:ilvl w:val="0"/>
          <w:numId w:val="37"/>
        </w:numPr>
        <w:shd w:val="clear" w:color="auto" w:fill="FFFFFF"/>
        <w:tabs>
          <w:tab w:val="left" w:pos="370"/>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Обновления программы рис</w:t>
      </w:r>
      <w:proofErr w:type="gramStart"/>
      <w:r w:rsidR="008908D6" w:rsidRPr="00CF3ACD">
        <w:rPr>
          <w:color w:val="000000"/>
          <w:sz w:val="19"/>
          <w:szCs w:val="19"/>
        </w:rPr>
        <w:t>к-</w:t>
      </w:r>
      <w:proofErr w:type="gramEnd"/>
      <w:r w:rsidR="00D07733">
        <w:rPr>
          <w:color w:val="000000"/>
          <w:sz w:val="19"/>
          <w:szCs w:val="19"/>
        </w:rPr>
        <w:t xml:space="preserve"> </w:t>
      </w:r>
      <w:r w:rsidR="008908D6" w:rsidRPr="00CF3ACD">
        <w:rPr>
          <w:color w:val="000000"/>
          <w:sz w:val="19"/>
          <w:szCs w:val="19"/>
        </w:rPr>
        <w:t>ориентированного эксплуатационного контроля для трубопроводов должны быть представлены на утверждение в STUK.</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Соблюдение и обновление программ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рассматривается в отчете ENIQ № 37, Документ для обсуждения, Обновление программ </w:t>
      </w:r>
      <w:proofErr w:type="spellStart"/>
      <w:r w:rsidRPr="00CF3ACD">
        <w:rPr>
          <w:color w:val="000000"/>
          <w:sz w:val="19"/>
          <w:szCs w:val="19"/>
        </w:rPr>
        <w:t>риск-ориентированного</w:t>
      </w:r>
      <w:proofErr w:type="spellEnd"/>
      <w:r w:rsidRPr="00CF3ACD">
        <w:rPr>
          <w:color w:val="000000"/>
          <w:sz w:val="19"/>
          <w:szCs w:val="19"/>
        </w:rPr>
        <w:t xml:space="preserve"> эксплуатационного контроля, 2009 г., EUR 23929 EN [9].</w:t>
      </w:r>
    </w:p>
    <w:p w:rsidR="008908D6" w:rsidRPr="00CF3ACD" w:rsidRDefault="008908D6" w:rsidP="00EB7523">
      <w:pPr>
        <w:widowControl/>
        <w:shd w:val="clear" w:color="auto" w:fill="FFFFFF"/>
        <w:tabs>
          <w:tab w:val="left" w:pos="370"/>
        </w:tabs>
        <w:spacing w:after="120" w:line="264" w:lineRule="auto"/>
        <w:jc w:val="both"/>
        <w:rPr>
          <w:sz w:val="19"/>
          <w:szCs w:val="19"/>
        </w:rPr>
      </w:pPr>
      <w:r w:rsidRPr="00724C3B">
        <w:rPr>
          <w:rFonts w:ascii="Arial" w:hAnsi="Arial" w:cs="Arial"/>
          <w:b/>
          <w:color w:val="000000"/>
          <w:spacing w:val="-5"/>
          <w:sz w:val="19"/>
          <w:szCs w:val="19"/>
        </w:rPr>
        <w:t>370.</w:t>
      </w:r>
      <w:r w:rsidRPr="00724C3B">
        <w:rPr>
          <w:rFonts w:ascii="Arial" w:hAnsi="Arial" w:cs="Arial"/>
          <w:sz w:val="19"/>
          <w:szCs w:val="19"/>
        </w:rPr>
        <w:tab/>
      </w:r>
      <w:r w:rsidR="00724C3B">
        <w:rPr>
          <w:rFonts w:ascii="Arial" w:hAnsi="Arial" w:cs="Arial"/>
          <w:sz w:val="19"/>
          <w:szCs w:val="19"/>
        </w:rPr>
        <w:t> </w:t>
      </w:r>
      <w:r w:rsidRPr="00CF3ACD">
        <w:rPr>
          <w:color w:val="000000"/>
          <w:sz w:val="19"/>
          <w:szCs w:val="19"/>
        </w:rPr>
        <w:t>Диаграмма в Приложении</w:t>
      </w:r>
      <w:proofErr w:type="gramStart"/>
      <w:r w:rsidR="00D07733">
        <w:rPr>
          <w:color w:val="000000"/>
          <w:sz w:val="19"/>
          <w:szCs w:val="19"/>
        </w:rPr>
        <w:t> </w:t>
      </w:r>
      <w:r w:rsidRPr="00CF3ACD">
        <w:rPr>
          <w:color w:val="000000"/>
          <w:sz w:val="19"/>
          <w:szCs w:val="19"/>
        </w:rPr>
        <w:t>А</w:t>
      </w:r>
      <w:proofErr w:type="gramEnd"/>
      <w:r w:rsidRPr="00CF3ACD">
        <w:rPr>
          <w:color w:val="000000"/>
          <w:sz w:val="19"/>
          <w:szCs w:val="19"/>
        </w:rPr>
        <w:t xml:space="preserve"> содержит визуальное представление обновления документов по эксплуатационному контролю.</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3.7</w:t>
      </w:r>
      <w:r w:rsidRPr="00CF3ACD">
        <w:rPr>
          <w:rFonts w:ascii="Arial" w:hAnsi="Arial"/>
          <w:b/>
          <w:color w:val="A6A6A6" w:themeColor="background1" w:themeShade="A6"/>
        </w:rPr>
        <w:tab/>
      </w:r>
      <w:r w:rsidRPr="00724C3B">
        <w:rPr>
          <w:rFonts w:ascii="Arial" w:hAnsi="Arial"/>
          <w:b/>
        </w:rPr>
        <w:t>Превышение порога, установленного в стандарте приемки</w:t>
      </w:r>
    </w:p>
    <w:p w:rsidR="008908D6" w:rsidRPr="00CF3ACD" w:rsidRDefault="00724C3B" w:rsidP="00EB7523">
      <w:pPr>
        <w:widowControl/>
        <w:numPr>
          <w:ilvl w:val="0"/>
          <w:numId w:val="38"/>
        </w:numPr>
        <w:shd w:val="clear" w:color="auto" w:fill="FFFFFF"/>
        <w:tabs>
          <w:tab w:val="left" w:pos="370"/>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 xml:space="preserve">Если индикация дефекта превышает порог, указанный в стандарте приемки, лицензиат должен принять необходимые меры. </w:t>
      </w:r>
      <w:r w:rsidR="008908D6" w:rsidRPr="00D07733">
        <w:rPr>
          <w:color w:val="000000"/>
          <w:spacing w:val="-6"/>
          <w:sz w:val="19"/>
          <w:szCs w:val="19"/>
        </w:rPr>
        <w:t>Эти меры включают в себя ремонт, структурные замены, а также анализ риска, включая механические анализы разрушения, в результате которых могут быть проведены дополнительные инспекции, расширены объемы инспекций, уменьшены интервалы между инспекциями, а также приняты специальные меры по предупреждению и кон</w:t>
      </w:r>
      <w:r w:rsidR="00D07733" w:rsidRPr="00D07733">
        <w:rPr>
          <w:color w:val="000000"/>
          <w:spacing w:val="-6"/>
          <w:sz w:val="19"/>
          <w:szCs w:val="19"/>
        </w:rPr>
        <w:t>тролю роста количества дефектов</w:t>
      </w:r>
      <w:r w:rsidR="008908D6" w:rsidRPr="00D07733">
        <w:rPr>
          <w:color w:val="000000"/>
          <w:spacing w:val="-6"/>
          <w:sz w:val="19"/>
          <w:szCs w:val="19"/>
        </w:rPr>
        <w:t xml:space="preserve"> или осуществлены комбинации указанных мер.</w:t>
      </w:r>
    </w:p>
    <w:p w:rsidR="008908D6" w:rsidRPr="00CF3ACD" w:rsidRDefault="00724C3B" w:rsidP="00EB7523">
      <w:pPr>
        <w:widowControl/>
        <w:numPr>
          <w:ilvl w:val="0"/>
          <w:numId w:val="38"/>
        </w:numPr>
        <w:shd w:val="clear" w:color="auto" w:fill="FFFFFF"/>
        <w:tabs>
          <w:tab w:val="left" w:pos="370"/>
        </w:tabs>
        <w:spacing w:after="120" w:line="264" w:lineRule="auto"/>
        <w:jc w:val="both"/>
        <w:rPr>
          <w:b/>
          <w:bCs/>
          <w:color w:val="000000"/>
          <w:spacing w:val="-5"/>
          <w:sz w:val="19"/>
          <w:szCs w:val="19"/>
        </w:rPr>
      </w:pPr>
      <w:r>
        <w:rPr>
          <w:color w:val="000000"/>
          <w:sz w:val="19"/>
          <w:szCs w:val="19"/>
        </w:rPr>
        <w:t> </w:t>
      </w:r>
      <w:r w:rsidR="00D07733">
        <w:rPr>
          <w:color w:val="000000"/>
          <w:sz w:val="19"/>
          <w:szCs w:val="19"/>
        </w:rPr>
        <w:t>Во всех случаях должна представляться о</w:t>
      </w:r>
      <w:r w:rsidR="008908D6" w:rsidRPr="00CF3ACD">
        <w:rPr>
          <w:color w:val="000000"/>
          <w:sz w:val="19"/>
          <w:szCs w:val="19"/>
        </w:rPr>
        <w:t>ценка механизмов,</w:t>
      </w:r>
      <w:r w:rsidR="00D07733">
        <w:rPr>
          <w:color w:val="000000"/>
          <w:sz w:val="19"/>
          <w:szCs w:val="19"/>
        </w:rPr>
        <w:t xml:space="preserve"> влияющих на появление дефектов</w:t>
      </w:r>
      <w:r w:rsidR="008908D6" w:rsidRPr="00CF3ACD">
        <w:rPr>
          <w:color w:val="000000"/>
          <w:sz w:val="19"/>
          <w:szCs w:val="19"/>
        </w:rPr>
        <w:t>.</w:t>
      </w:r>
    </w:p>
    <w:p w:rsidR="008908D6" w:rsidRPr="00724C3B" w:rsidRDefault="008908D6" w:rsidP="00724C3B">
      <w:pPr>
        <w:jc w:val="both"/>
        <w:rPr>
          <w:sz w:val="2"/>
          <w:szCs w:val="19"/>
        </w:rPr>
      </w:pPr>
      <w:r w:rsidRPr="00CF3ACD">
        <w:rPr>
          <w:sz w:val="19"/>
          <w:szCs w:val="19"/>
        </w:rPr>
        <w:br w:type="column"/>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Если индикации дефектов, превышающие пороговые значения, указанные в стандарте приемки, были обнаружены во время индивидуального эксплуатационного контроля, то инспекции должны быть расширены для охвата эквивалентных зон инспектирования, согласно Нормам ASME, раздел</w:t>
      </w:r>
      <w:r w:rsidR="00D07733">
        <w:rPr>
          <w:color w:val="000000"/>
          <w:sz w:val="19"/>
          <w:szCs w:val="19"/>
        </w:rPr>
        <w:t> </w:t>
      </w:r>
      <w:r w:rsidR="008908D6" w:rsidRPr="00CF3ACD">
        <w:rPr>
          <w:color w:val="000000"/>
          <w:sz w:val="19"/>
          <w:szCs w:val="19"/>
        </w:rPr>
        <w:t>XI [4].</w:t>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3"/>
          <w:sz w:val="19"/>
          <w:szCs w:val="19"/>
        </w:rPr>
      </w:pPr>
      <w:r>
        <w:rPr>
          <w:color w:val="000000"/>
          <w:sz w:val="19"/>
          <w:szCs w:val="19"/>
        </w:rPr>
        <w:t> </w:t>
      </w:r>
      <w:r w:rsidR="008908D6" w:rsidRPr="00CF3ACD">
        <w:rPr>
          <w:color w:val="000000"/>
          <w:sz w:val="19"/>
          <w:szCs w:val="19"/>
        </w:rPr>
        <w:t xml:space="preserve">Компоненты и трубопроводы или их части, в которых индикации дефектов, превышающие пороговые значения стандарта приемки, были обнаружены во время </w:t>
      </w:r>
      <w:r w:rsidR="00D07733" w:rsidRPr="00CF3ACD">
        <w:rPr>
          <w:color w:val="000000"/>
          <w:sz w:val="19"/>
          <w:szCs w:val="19"/>
        </w:rPr>
        <w:t xml:space="preserve">индивидуального </w:t>
      </w:r>
      <w:r w:rsidR="008908D6" w:rsidRPr="00CF3ACD">
        <w:rPr>
          <w:color w:val="000000"/>
          <w:sz w:val="19"/>
          <w:szCs w:val="19"/>
        </w:rPr>
        <w:t>эксплуатационного контроля, должны быть утверждены посредством механических анализов разрушения, отремонтированы или заменены.</w:t>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1"/>
          <w:sz w:val="19"/>
          <w:szCs w:val="19"/>
        </w:rPr>
      </w:pPr>
      <w:r>
        <w:rPr>
          <w:color w:val="000000"/>
          <w:sz w:val="19"/>
          <w:szCs w:val="19"/>
        </w:rPr>
        <w:t> </w:t>
      </w:r>
      <w:proofErr w:type="gramStart"/>
      <w:r w:rsidR="008908D6" w:rsidRPr="00CF3ACD">
        <w:rPr>
          <w:color w:val="000000"/>
          <w:sz w:val="19"/>
          <w:szCs w:val="19"/>
        </w:rPr>
        <w:t xml:space="preserve">Если </w:t>
      </w:r>
      <w:r w:rsidR="00D07733" w:rsidRPr="00CF3ACD">
        <w:rPr>
          <w:color w:val="000000"/>
          <w:sz w:val="19"/>
          <w:szCs w:val="19"/>
        </w:rPr>
        <w:t xml:space="preserve">необходимо </w:t>
      </w:r>
      <w:r w:rsidR="008908D6" w:rsidRPr="00CF3ACD">
        <w:rPr>
          <w:color w:val="000000"/>
          <w:sz w:val="19"/>
          <w:szCs w:val="19"/>
        </w:rPr>
        <w:t>утверждение индикации дефектов для того, чтобы оставить их в конструкции на основании механических анализов разрушения, а также без ремонта или замены компонентов в конструкции, то анализы могут быть проведены в соответствии с критериями приемки по Нормам ASME, раздел XI [4], подраздел IWB-3600, или в соответствии с какими-либо иными процедурами, в отдельном порядке утвержденными в STUK.</w:t>
      </w:r>
      <w:proofErr w:type="gramEnd"/>
      <w:r w:rsidR="008908D6" w:rsidRPr="00CF3ACD">
        <w:rPr>
          <w:color w:val="000000"/>
          <w:sz w:val="19"/>
          <w:szCs w:val="19"/>
        </w:rPr>
        <w:t xml:space="preserve"> В качестве дополнительного обоснования могут быть представлены расчеты, основанные на концепции течи перед разрушением (ТПР).</w:t>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2"/>
          <w:sz w:val="19"/>
          <w:szCs w:val="19"/>
        </w:rPr>
      </w:pPr>
      <w:r>
        <w:rPr>
          <w:color w:val="000000"/>
          <w:sz w:val="19"/>
          <w:szCs w:val="19"/>
        </w:rPr>
        <w:t> </w:t>
      </w:r>
      <w:r w:rsidR="008908D6" w:rsidRPr="00CF3ACD">
        <w:rPr>
          <w:color w:val="000000"/>
          <w:sz w:val="19"/>
          <w:szCs w:val="19"/>
        </w:rPr>
        <w:t xml:space="preserve">Влияние параметров окружающей среды на </w:t>
      </w:r>
      <w:r w:rsidR="00D07733">
        <w:rPr>
          <w:color w:val="000000"/>
          <w:sz w:val="19"/>
          <w:szCs w:val="19"/>
        </w:rPr>
        <w:t xml:space="preserve">скорость </w:t>
      </w:r>
      <w:r w:rsidR="008908D6" w:rsidRPr="00CF3ACD">
        <w:rPr>
          <w:color w:val="000000"/>
          <w:sz w:val="19"/>
          <w:szCs w:val="19"/>
        </w:rPr>
        <w:t>р</w:t>
      </w:r>
      <w:r w:rsidR="003A792C">
        <w:rPr>
          <w:color w:val="000000"/>
          <w:sz w:val="19"/>
          <w:szCs w:val="19"/>
        </w:rPr>
        <w:t>азвития</w:t>
      </w:r>
      <w:r w:rsidR="008908D6" w:rsidRPr="00CF3ACD">
        <w:rPr>
          <w:color w:val="000000"/>
          <w:sz w:val="19"/>
          <w:szCs w:val="19"/>
        </w:rPr>
        <w:t xml:space="preserve"> </w:t>
      </w:r>
      <w:r w:rsidR="003A792C">
        <w:rPr>
          <w:color w:val="000000"/>
          <w:sz w:val="19"/>
          <w:szCs w:val="19"/>
        </w:rPr>
        <w:t>дефектов долж</w:t>
      </w:r>
      <w:r w:rsidR="008908D6" w:rsidRPr="00CF3ACD">
        <w:rPr>
          <w:color w:val="000000"/>
          <w:sz w:val="19"/>
          <w:szCs w:val="19"/>
        </w:rPr>
        <w:t>н</w:t>
      </w:r>
      <w:r w:rsidR="003A792C">
        <w:rPr>
          <w:color w:val="000000"/>
          <w:sz w:val="19"/>
          <w:szCs w:val="19"/>
        </w:rPr>
        <w:t>о</w:t>
      </w:r>
      <w:r w:rsidR="008908D6" w:rsidRPr="00CF3ACD">
        <w:rPr>
          <w:color w:val="000000"/>
          <w:sz w:val="19"/>
          <w:szCs w:val="19"/>
        </w:rPr>
        <w:t xml:space="preserve"> учитываться в механическом анализе разрушения, а используемые значения параметров должны быть обоснованы.</w:t>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Механический анализ разрушения конструкций, покрытых оболочкой, должен учитывать влияние оболочки.</w:t>
      </w:r>
    </w:p>
    <w:p w:rsidR="008908D6" w:rsidRPr="00CF3ACD" w:rsidRDefault="00724C3B" w:rsidP="00EB7523">
      <w:pPr>
        <w:widowControl/>
        <w:numPr>
          <w:ilvl w:val="0"/>
          <w:numId w:val="39"/>
        </w:numPr>
        <w:shd w:val="clear" w:color="auto" w:fill="FFFFFF"/>
        <w:tabs>
          <w:tab w:val="left" w:pos="322"/>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Лицензиат должен получить утверждение от STUK на проведение механических анализов разрушения и принятие превентивных мер до того, как реактор возобновит работу после останова. Необходимость дальнейших превентивных мер должна оцениваться в случаях, когда, по результатам механических анализов разрушения, индикации дефектов, превышающие пороговые значения стандарта приемки, разрешены в конструкции.</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Необходимо осуществить такие меры, чтобы их целью было предотвраще</w:t>
      </w:r>
      <w:r w:rsidR="00D07733">
        <w:rPr>
          <w:color w:val="000000"/>
          <w:sz w:val="19"/>
          <w:szCs w:val="19"/>
        </w:rPr>
        <w:t>ние и контроль р</w:t>
      </w:r>
      <w:r w:rsidR="003A792C">
        <w:rPr>
          <w:color w:val="000000"/>
          <w:sz w:val="19"/>
          <w:szCs w:val="19"/>
        </w:rPr>
        <w:t>азвития</w:t>
      </w:r>
      <w:r w:rsidR="00D07733">
        <w:rPr>
          <w:color w:val="000000"/>
          <w:sz w:val="19"/>
          <w:szCs w:val="19"/>
        </w:rPr>
        <w:t xml:space="preserve"> </w:t>
      </w:r>
      <w:r w:rsidRPr="00CF3ACD">
        <w:rPr>
          <w:color w:val="000000"/>
          <w:sz w:val="19"/>
          <w:szCs w:val="19"/>
        </w:rPr>
        <w:t>дефектов во время последующ</w:t>
      </w:r>
      <w:r w:rsidR="003A792C">
        <w:rPr>
          <w:color w:val="000000"/>
          <w:sz w:val="19"/>
          <w:szCs w:val="19"/>
        </w:rPr>
        <w:t>его</w:t>
      </w:r>
      <w:r w:rsidRPr="00CF3ACD">
        <w:rPr>
          <w:color w:val="000000"/>
          <w:sz w:val="19"/>
          <w:szCs w:val="19"/>
        </w:rPr>
        <w:t xml:space="preserve"> интервал</w:t>
      </w:r>
      <w:r w:rsidR="003A792C">
        <w:rPr>
          <w:color w:val="000000"/>
          <w:sz w:val="19"/>
          <w:szCs w:val="19"/>
        </w:rPr>
        <w:t>а</w:t>
      </w:r>
      <w:r w:rsidRPr="00CF3ACD">
        <w:rPr>
          <w:color w:val="000000"/>
          <w:sz w:val="19"/>
          <w:szCs w:val="19"/>
        </w:rPr>
        <w:t xml:space="preserve"> между инспекциями. Меры могут основываться на источнике дефектов, типе и материале конструкции, параметрах окружающей среды и условиях эксплуатации, напряжениях и рас</w:t>
      </w:r>
      <w:r w:rsidR="003A792C">
        <w:rPr>
          <w:color w:val="000000"/>
          <w:sz w:val="19"/>
          <w:szCs w:val="19"/>
        </w:rPr>
        <w:t>четной скорости развития</w:t>
      </w:r>
      <w:r w:rsidRPr="00CF3ACD">
        <w:rPr>
          <w:color w:val="000000"/>
          <w:sz w:val="19"/>
          <w:szCs w:val="19"/>
        </w:rPr>
        <w:t xml:space="preserve"> дефектов.</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724C3B" w:rsidP="00EB7523">
      <w:pPr>
        <w:widowControl/>
        <w:numPr>
          <w:ilvl w:val="0"/>
          <w:numId w:val="40"/>
        </w:numPr>
        <w:shd w:val="clear" w:color="auto" w:fill="FFFFFF"/>
        <w:tabs>
          <w:tab w:val="left" w:pos="360"/>
        </w:tabs>
        <w:spacing w:after="120" w:line="264" w:lineRule="auto"/>
        <w:jc w:val="both"/>
        <w:rPr>
          <w:b/>
          <w:bCs/>
          <w:color w:val="000000"/>
          <w:spacing w:val="-6"/>
          <w:sz w:val="19"/>
          <w:szCs w:val="19"/>
        </w:rPr>
      </w:pPr>
      <w:r>
        <w:rPr>
          <w:color w:val="000000"/>
          <w:sz w:val="19"/>
          <w:szCs w:val="19"/>
        </w:rPr>
        <w:t> </w:t>
      </w:r>
      <w:r w:rsidR="003A792C">
        <w:rPr>
          <w:color w:val="000000"/>
          <w:sz w:val="19"/>
          <w:szCs w:val="19"/>
        </w:rPr>
        <w:t>Любое развитие дефектов долж</w:t>
      </w:r>
      <w:r w:rsidR="008908D6" w:rsidRPr="00CF3ACD">
        <w:rPr>
          <w:color w:val="000000"/>
          <w:sz w:val="19"/>
          <w:szCs w:val="19"/>
        </w:rPr>
        <w:t>н</w:t>
      </w:r>
      <w:r w:rsidR="003A792C">
        <w:rPr>
          <w:color w:val="000000"/>
          <w:sz w:val="19"/>
          <w:szCs w:val="19"/>
        </w:rPr>
        <w:t>о</w:t>
      </w:r>
      <w:r w:rsidR="008908D6" w:rsidRPr="00CF3ACD">
        <w:rPr>
          <w:color w:val="000000"/>
          <w:sz w:val="19"/>
          <w:szCs w:val="19"/>
        </w:rPr>
        <w:t xml:space="preserve"> контролироваться путем увеличения частоты инспекций согласно Нормам </w:t>
      </w:r>
      <w:r w:rsidR="003A792C">
        <w:rPr>
          <w:color w:val="000000"/>
          <w:sz w:val="19"/>
          <w:szCs w:val="19"/>
        </w:rPr>
        <w:t xml:space="preserve">ASME, раздел XI [4], до тех </w:t>
      </w:r>
      <w:proofErr w:type="gramStart"/>
      <w:r w:rsidR="003A792C">
        <w:rPr>
          <w:color w:val="000000"/>
          <w:sz w:val="19"/>
          <w:szCs w:val="19"/>
        </w:rPr>
        <w:t>пор</w:t>
      </w:r>
      <w:proofErr w:type="gramEnd"/>
      <w:r w:rsidR="008908D6" w:rsidRPr="00CF3ACD">
        <w:rPr>
          <w:color w:val="000000"/>
          <w:sz w:val="19"/>
          <w:szCs w:val="19"/>
        </w:rPr>
        <w:t xml:space="preserve"> пока не будет продемонстрировано, что во время интервал</w:t>
      </w:r>
      <w:r w:rsidR="002B1E71">
        <w:rPr>
          <w:color w:val="000000"/>
          <w:sz w:val="19"/>
          <w:szCs w:val="19"/>
        </w:rPr>
        <w:t>а</w:t>
      </w:r>
      <w:r w:rsidR="008908D6" w:rsidRPr="00CF3ACD">
        <w:rPr>
          <w:color w:val="000000"/>
          <w:sz w:val="19"/>
          <w:szCs w:val="19"/>
        </w:rPr>
        <w:t xml:space="preserve"> между инспекциями не возникает</w:t>
      </w:r>
      <w:r w:rsidR="003A792C">
        <w:rPr>
          <w:color w:val="000000"/>
          <w:sz w:val="19"/>
          <w:szCs w:val="19"/>
        </w:rPr>
        <w:t xml:space="preserve"> существенного развития </w:t>
      </w:r>
      <w:r w:rsidR="008908D6" w:rsidRPr="00CF3ACD">
        <w:rPr>
          <w:color w:val="000000"/>
          <w:sz w:val="19"/>
          <w:szCs w:val="19"/>
        </w:rPr>
        <w:t>дефектов.</w:t>
      </w:r>
    </w:p>
    <w:p w:rsidR="008908D6" w:rsidRPr="00CF3ACD" w:rsidRDefault="00724C3B" w:rsidP="00EB7523">
      <w:pPr>
        <w:widowControl/>
        <w:numPr>
          <w:ilvl w:val="0"/>
          <w:numId w:val="40"/>
        </w:numPr>
        <w:shd w:val="clear" w:color="auto" w:fill="FFFFFF"/>
        <w:tabs>
          <w:tab w:val="left" w:pos="36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Любые другие новые индикации дефектов или индикации, количество которых возросло по сравнению с предыдущими инспекциями, должны быть </w:t>
      </w:r>
      <w:r w:rsidR="003A792C" w:rsidRPr="00CF3ACD">
        <w:rPr>
          <w:color w:val="000000"/>
          <w:sz w:val="19"/>
          <w:szCs w:val="19"/>
        </w:rPr>
        <w:t xml:space="preserve">при необходимости </w:t>
      </w:r>
      <w:r w:rsidR="003A792C">
        <w:rPr>
          <w:color w:val="000000"/>
          <w:sz w:val="19"/>
          <w:szCs w:val="19"/>
        </w:rPr>
        <w:t>подвергнуты контролю</w:t>
      </w:r>
      <w:r w:rsidR="008908D6" w:rsidRPr="00CF3ACD">
        <w:rPr>
          <w:color w:val="000000"/>
          <w:sz w:val="19"/>
          <w:szCs w:val="19"/>
        </w:rPr>
        <w:t xml:space="preserve"> посредством увеличения частоты проведения инспекций, чтобы о</w:t>
      </w:r>
      <w:r w:rsidR="003A792C">
        <w:rPr>
          <w:color w:val="000000"/>
          <w:sz w:val="19"/>
          <w:szCs w:val="19"/>
        </w:rPr>
        <w:t xml:space="preserve">пределить любое развитие </w:t>
      </w:r>
      <w:r w:rsidR="008908D6" w:rsidRPr="00CF3ACD">
        <w:rPr>
          <w:color w:val="000000"/>
          <w:sz w:val="19"/>
          <w:szCs w:val="19"/>
        </w:rPr>
        <w:t>дефектов до того, как индикации превысят пороговые значения, указанные в стандарте приемки.</w:t>
      </w:r>
    </w:p>
    <w:p w:rsidR="008908D6" w:rsidRPr="00CF3ACD" w:rsidRDefault="00724C3B" w:rsidP="00EB7523">
      <w:pPr>
        <w:widowControl/>
        <w:numPr>
          <w:ilvl w:val="0"/>
          <w:numId w:val="40"/>
        </w:numPr>
        <w:shd w:val="clear" w:color="auto" w:fill="FFFFFF"/>
        <w:tabs>
          <w:tab w:val="left" w:pos="360"/>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Пример процесса принятия решений при превышении пороговых значений, указанных в стандарте приемки, представлен в Приложении B.</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3.8</w:t>
      </w:r>
      <w:r w:rsidRPr="00CF3ACD">
        <w:rPr>
          <w:rFonts w:ascii="Arial" w:hAnsi="Arial"/>
          <w:b/>
          <w:color w:val="A6A6A6" w:themeColor="background1" w:themeShade="A6"/>
        </w:rPr>
        <w:tab/>
      </w:r>
      <w:r w:rsidRPr="00724C3B">
        <w:rPr>
          <w:rFonts w:ascii="Arial" w:hAnsi="Arial"/>
          <w:b/>
        </w:rPr>
        <w:t>Отчетность по результатам эксплуатационного контроля</w:t>
      </w:r>
    </w:p>
    <w:p w:rsidR="008908D6" w:rsidRPr="00724C3B"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3.8.1</w:t>
      </w:r>
      <w:r w:rsidRPr="00CF3ACD">
        <w:rPr>
          <w:rFonts w:ascii="Arial" w:hAnsi="Arial"/>
          <w:b/>
          <w:color w:val="A6A6A6" w:themeColor="background1" w:themeShade="A6"/>
          <w:sz w:val="18"/>
          <w:szCs w:val="18"/>
        </w:rPr>
        <w:tab/>
      </w:r>
      <w:r w:rsidRPr="00724C3B">
        <w:rPr>
          <w:rFonts w:ascii="Arial" w:hAnsi="Arial"/>
          <w:b/>
          <w:sz w:val="18"/>
          <w:szCs w:val="18"/>
        </w:rPr>
        <w:t xml:space="preserve">Результаты </w:t>
      </w:r>
      <w:proofErr w:type="spellStart"/>
      <w:r w:rsidRPr="00724C3B">
        <w:rPr>
          <w:rFonts w:ascii="Arial" w:hAnsi="Arial"/>
          <w:b/>
          <w:sz w:val="18"/>
          <w:szCs w:val="18"/>
        </w:rPr>
        <w:t>предэксплуатационного</w:t>
      </w:r>
      <w:proofErr w:type="spellEnd"/>
      <w:r w:rsidRPr="00724C3B">
        <w:rPr>
          <w:rFonts w:ascii="Arial" w:hAnsi="Arial"/>
          <w:b/>
          <w:sz w:val="18"/>
          <w:szCs w:val="18"/>
        </w:rPr>
        <w:t xml:space="preserve"> контроля</w:t>
      </w:r>
    </w:p>
    <w:p w:rsidR="008908D6" w:rsidRPr="00CF3ACD" w:rsidRDefault="00724C3B" w:rsidP="00EB7523">
      <w:pPr>
        <w:widowControl/>
        <w:numPr>
          <w:ilvl w:val="0"/>
          <w:numId w:val="41"/>
        </w:numPr>
        <w:shd w:val="clear" w:color="auto" w:fill="FFFFFF"/>
        <w:tabs>
          <w:tab w:val="left" w:pos="360"/>
        </w:tabs>
        <w:spacing w:after="120" w:line="264" w:lineRule="auto"/>
        <w:jc w:val="both"/>
        <w:rPr>
          <w:b/>
          <w:bCs/>
          <w:color w:val="000000"/>
          <w:spacing w:val="-6"/>
          <w:sz w:val="19"/>
          <w:szCs w:val="19"/>
        </w:rPr>
      </w:pPr>
      <w:r>
        <w:rPr>
          <w:color w:val="000000"/>
          <w:sz w:val="19"/>
          <w:szCs w:val="19"/>
        </w:rPr>
        <w:t> </w:t>
      </w:r>
      <w:proofErr w:type="spellStart"/>
      <w:r w:rsidR="008908D6" w:rsidRPr="00CF3ACD">
        <w:rPr>
          <w:color w:val="000000"/>
          <w:sz w:val="19"/>
          <w:szCs w:val="19"/>
        </w:rPr>
        <w:t>Предэксплуатационный</w:t>
      </w:r>
      <w:proofErr w:type="spellEnd"/>
      <w:r w:rsidR="008908D6" w:rsidRPr="00CF3ACD">
        <w:rPr>
          <w:color w:val="000000"/>
          <w:sz w:val="19"/>
          <w:szCs w:val="19"/>
        </w:rPr>
        <w:t xml:space="preserve"> контроль </w:t>
      </w:r>
      <w:r w:rsidR="002B1E71">
        <w:rPr>
          <w:color w:val="000000"/>
          <w:sz w:val="19"/>
          <w:szCs w:val="19"/>
        </w:rPr>
        <w:t>требуется</w:t>
      </w:r>
      <w:r w:rsidR="008908D6" w:rsidRPr="00CF3ACD">
        <w:rPr>
          <w:color w:val="000000"/>
          <w:sz w:val="19"/>
          <w:szCs w:val="19"/>
        </w:rPr>
        <w:t xml:space="preserve"> завершить до того, как STUK сможет установить, согласно разделу 20</w:t>
      </w:r>
      <w:r w:rsidR="002B1E71">
        <w:rPr>
          <w:color w:val="000000"/>
          <w:sz w:val="19"/>
          <w:szCs w:val="19"/>
        </w:rPr>
        <w:t> </w:t>
      </w:r>
      <w:r w:rsidR="008908D6" w:rsidRPr="00CF3ACD">
        <w:rPr>
          <w:color w:val="000000"/>
          <w:sz w:val="19"/>
          <w:szCs w:val="19"/>
        </w:rPr>
        <w:t>(2)</w:t>
      </w:r>
      <w:r w:rsidR="002B1E71">
        <w:rPr>
          <w:color w:val="000000"/>
          <w:sz w:val="19"/>
          <w:szCs w:val="19"/>
        </w:rPr>
        <w:t> </w:t>
      </w:r>
      <w:r w:rsidR="008908D6" w:rsidRPr="00CF3ACD">
        <w:rPr>
          <w:color w:val="000000"/>
          <w:sz w:val="19"/>
          <w:szCs w:val="19"/>
        </w:rPr>
        <w:t xml:space="preserve">(1) Закона «Об атомной энергии» (990/1987) [1], что ядерная установка соответствует установленным требованиям безопасности. В этих целях лицензиат должен своевременно представить итоговый отчет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на утверждение в STUK.</w:t>
      </w:r>
    </w:p>
    <w:p w:rsidR="008908D6" w:rsidRPr="00CF3ACD" w:rsidRDefault="00724C3B" w:rsidP="00EB7523">
      <w:pPr>
        <w:widowControl/>
        <w:numPr>
          <w:ilvl w:val="0"/>
          <w:numId w:val="41"/>
        </w:numPr>
        <w:shd w:val="clear" w:color="auto" w:fill="FFFFFF"/>
        <w:tabs>
          <w:tab w:val="left" w:pos="36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Лицензиат должен представить итоговый отчет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на утверждение в STUK </w:t>
      </w:r>
      <w:r w:rsidR="002B1E71">
        <w:rPr>
          <w:color w:val="000000"/>
          <w:sz w:val="19"/>
          <w:szCs w:val="19"/>
        </w:rPr>
        <w:t>в течение</w:t>
      </w:r>
      <w:r w:rsidR="008908D6" w:rsidRPr="00CF3ACD">
        <w:rPr>
          <w:color w:val="000000"/>
          <w:sz w:val="19"/>
          <w:szCs w:val="19"/>
        </w:rPr>
        <w:t xml:space="preserve"> четыре</w:t>
      </w:r>
      <w:r w:rsidR="002B1E71">
        <w:rPr>
          <w:color w:val="000000"/>
          <w:sz w:val="19"/>
          <w:szCs w:val="19"/>
        </w:rPr>
        <w:t>х</w:t>
      </w:r>
      <w:r w:rsidR="008908D6" w:rsidRPr="00CF3ACD">
        <w:rPr>
          <w:color w:val="000000"/>
          <w:sz w:val="19"/>
          <w:szCs w:val="19"/>
        </w:rPr>
        <w:t xml:space="preserve"> месяц</w:t>
      </w:r>
      <w:r w:rsidR="002B1E71">
        <w:rPr>
          <w:color w:val="000000"/>
          <w:sz w:val="19"/>
          <w:szCs w:val="19"/>
        </w:rPr>
        <w:t>ев</w:t>
      </w:r>
      <w:r w:rsidR="008908D6" w:rsidRPr="00CF3ACD">
        <w:rPr>
          <w:color w:val="000000"/>
          <w:sz w:val="19"/>
          <w:szCs w:val="19"/>
        </w:rPr>
        <w:t xml:space="preserve"> после завершения инспекций. </w:t>
      </w:r>
      <w:r w:rsidR="002B1E71">
        <w:rPr>
          <w:color w:val="000000"/>
          <w:sz w:val="19"/>
          <w:szCs w:val="19"/>
        </w:rPr>
        <w:t>Однако</w:t>
      </w:r>
      <w:r w:rsidR="008908D6" w:rsidRPr="00CF3ACD">
        <w:rPr>
          <w:color w:val="000000"/>
          <w:sz w:val="19"/>
          <w:szCs w:val="19"/>
        </w:rPr>
        <w:t xml:space="preserve"> отчет должен быть представлен в такие сроки, чтобы STUK смог обработать его и использовать для оценки завершения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при составлении оценки безопасности ядерной установки согласно разделу 20</w:t>
      </w:r>
      <w:r w:rsidR="002B1E71">
        <w:rPr>
          <w:color w:val="000000"/>
          <w:sz w:val="19"/>
          <w:szCs w:val="19"/>
        </w:rPr>
        <w:t> </w:t>
      </w:r>
      <w:r w:rsidR="008908D6" w:rsidRPr="00CF3ACD">
        <w:rPr>
          <w:color w:val="000000"/>
          <w:sz w:val="19"/>
          <w:szCs w:val="19"/>
        </w:rPr>
        <w:t>(2)</w:t>
      </w:r>
      <w:r w:rsidR="002B1E71">
        <w:rPr>
          <w:color w:val="000000"/>
          <w:sz w:val="19"/>
          <w:szCs w:val="19"/>
        </w:rPr>
        <w:t> </w:t>
      </w:r>
      <w:r w:rsidR="008908D6" w:rsidRPr="00CF3ACD">
        <w:rPr>
          <w:color w:val="000000"/>
          <w:sz w:val="19"/>
          <w:szCs w:val="19"/>
        </w:rPr>
        <w:t>(1) Закона «Об атомной энергии» (990/1987) [1].</w:t>
      </w:r>
    </w:p>
    <w:p w:rsidR="008908D6" w:rsidRPr="00CF3ACD" w:rsidRDefault="00724C3B" w:rsidP="00724C3B">
      <w:pPr>
        <w:widowControl/>
        <w:numPr>
          <w:ilvl w:val="0"/>
          <w:numId w:val="41"/>
        </w:numPr>
        <w:shd w:val="clear" w:color="auto" w:fill="FFFFFF"/>
        <w:tabs>
          <w:tab w:val="left" w:pos="360"/>
        </w:tabs>
        <w:spacing w:line="264" w:lineRule="auto"/>
        <w:jc w:val="both"/>
        <w:rPr>
          <w:b/>
          <w:bCs/>
          <w:color w:val="000000"/>
          <w:spacing w:val="-6"/>
          <w:sz w:val="19"/>
          <w:szCs w:val="19"/>
        </w:rPr>
      </w:pPr>
      <w:r>
        <w:rPr>
          <w:color w:val="000000"/>
          <w:sz w:val="19"/>
          <w:szCs w:val="19"/>
        </w:rPr>
        <w:t> </w:t>
      </w:r>
      <w:r w:rsidR="008908D6" w:rsidRPr="00CF3ACD">
        <w:rPr>
          <w:color w:val="000000"/>
          <w:sz w:val="19"/>
          <w:szCs w:val="19"/>
        </w:rPr>
        <w:t>Следующая информация должна быть представлена в итоговом отчете:</w:t>
      </w:r>
    </w:p>
    <w:p w:rsidR="008908D6" w:rsidRPr="00CF3ACD" w:rsidRDefault="008908D6" w:rsidP="00724C3B">
      <w:pPr>
        <w:widowControl/>
        <w:shd w:val="clear" w:color="auto" w:fill="FFFFFF"/>
        <w:spacing w:line="264" w:lineRule="auto"/>
        <w:ind w:left="284" w:hanging="284"/>
        <w:jc w:val="both"/>
        <w:rPr>
          <w:sz w:val="19"/>
          <w:szCs w:val="19"/>
        </w:rPr>
      </w:pPr>
      <w:r w:rsidRPr="00CF3ACD">
        <w:rPr>
          <w:color w:val="000000"/>
          <w:sz w:val="19"/>
          <w:szCs w:val="19"/>
        </w:rPr>
        <w:t>а.</w:t>
      </w:r>
      <w:r w:rsidRPr="00CF3ACD">
        <w:rPr>
          <w:sz w:val="19"/>
          <w:szCs w:val="19"/>
        </w:rPr>
        <w:tab/>
      </w:r>
      <w:r w:rsidRPr="00CF3ACD">
        <w:rPr>
          <w:color w:val="000000"/>
          <w:sz w:val="19"/>
          <w:szCs w:val="19"/>
        </w:rPr>
        <w:t>Итоговый отчет по проведенным инспекциям</w:t>
      </w:r>
    </w:p>
    <w:p w:rsidR="008908D6" w:rsidRPr="00CF3ACD" w:rsidRDefault="008908D6" w:rsidP="00724C3B">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компаний, участвующих в инспекциях, и их персонала, выполняющего инспекции</w:t>
      </w:r>
    </w:p>
    <w:p w:rsidR="008908D6" w:rsidRPr="00CF3ACD" w:rsidRDefault="008908D6" w:rsidP="00724C3B">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Выполненные инспекции (ссылка на план)</w:t>
      </w:r>
    </w:p>
    <w:p w:rsidR="008908D6" w:rsidRPr="00724C3B" w:rsidRDefault="008908D6" w:rsidP="00724C3B">
      <w:pPr>
        <w:jc w:val="both"/>
        <w:rPr>
          <w:sz w:val="2"/>
          <w:szCs w:val="19"/>
        </w:rPr>
      </w:pPr>
      <w:r w:rsidRPr="00CF3ACD">
        <w:rPr>
          <w:sz w:val="19"/>
          <w:szCs w:val="19"/>
        </w:rPr>
        <w:br w:type="column"/>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Заключение о приемлемости результатов инспекций</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Отклонения от утвержденного плана и процедур инспекций с предоставлением обоснования</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Обнаруженные индикации дефектов и дальнейшие действия по этому вопросу, выполненные или запланированные к выполнению</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Необходимость развития в отношении эксплуатационного контроля</w:t>
      </w:r>
    </w:p>
    <w:p w:rsidR="008908D6" w:rsidRPr="00CF3ACD" w:rsidRDefault="008908D6" w:rsidP="00724C3B">
      <w:pPr>
        <w:widowControl/>
        <w:shd w:val="clear" w:color="auto" w:fill="FFFFFF"/>
        <w:tabs>
          <w:tab w:val="left" w:pos="283"/>
        </w:tabs>
        <w:spacing w:line="264" w:lineRule="auto"/>
        <w:ind w:left="284" w:hanging="284"/>
        <w:jc w:val="both"/>
        <w:rPr>
          <w:sz w:val="19"/>
          <w:szCs w:val="19"/>
        </w:rPr>
      </w:pPr>
      <w:proofErr w:type="gramStart"/>
      <w:r w:rsidRPr="00CF3ACD">
        <w:rPr>
          <w:color w:val="000000"/>
          <w:spacing w:val="-4"/>
          <w:sz w:val="19"/>
          <w:szCs w:val="19"/>
        </w:rPr>
        <w:t>б</w:t>
      </w:r>
      <w:proofErr w:type="gramEnd"/>
      <w:r w:rsidRPr="00CF3ACD">
        <w:rPr>
          <w:color w:val="000000"/>
          <w:spacing w:val="-4"/>
          <w:sz w:val="19"/>
          <w:szCs w:val="19"/>
        </w:rPr>
        <w:t>.</w:t>
      </w:r>
      <w:r w:rsidRPr="00CF3ACD">
        <w:rPr>
          <w:sz w:val="19"/>
          <w:szCs w:val="19"/>
        </w:rPr>
        <w:tab/>
      </w:r>
      <w:r w:rsidRPr="00CF3ACD">
        <w:rPr>
          <w:color w:val="000000"/>
          <w:sz w:val="19"/>
          <w:szCs w:val="19"/>
        </w:rPr>
        <w:t>Подробный список проведенных инспекций</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Сварные соединения и другие зоны инспектирования, категории инспектирования в соответствии с Нормами ASME, раздел XI [4]</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 xml:space="preserve">Компоненты, подвергаемые инспекциям, не основанным на </w:t>
      </w:r>
      <w:r w:rsidR="002B1E71" w:rsidRPr="00CF3ACD">
        <w:rPr>
          <w:color w:val="000000"/>
          <w:sz w:val="19"/>
          <w:szCs w:val="19"/>
        </w:rPr>
        <w:t>Н</w:t>
      </w:r>
      <w:r w:rsidRPr="00CF3ACD">
        <w:rPr>
          <w:color w:val="000000"/>
          <w:sz w:val="19"/>
          <w:szCs w:val="19"/>
        </w:rPr>
        <w:t>ормах ASME</w:t>
      </w:r>
      <w:r w:rsidR="002B1E71">
        <w:rPr>
          <w:color w:val="000000"/>
          <w:sz w:val="19"/>
          <w:szCs w:val="19"/>
        </w:rPr>
        <w:t>,</w:t>
      </w:r>
      <w:r w:rsidRPr="00CF3ACD">
        <w:rPr>
          <w:color w:val="000000"/>
          <w:sz w:val="19"/>
          <w:szCs w:val="19"/>
        </w:rPr>
        <w:t xml:space="preserve"> </w:t>
      </w:r>
      <w:r w:rsidR="002B1E71" w:rsidRPr="00CF3ACD">
        <w:rPr>
          <w:color w:val="000000"/>
          <w:sz w:val="19"/>
          <w:szCs w:val="19"/>
        </w:rPr>
        <w:t>раздел XI</w:t>
      </w:r>
      <w:r w:rsidRPr="00CF3ACD">
        <w:rPr>
          <w:color w:val="000000"/>
          <w:sz w:val="19"/>
          <w:szCs w:val="19"/>
        </w:rPr>
        <w:t xml:space="preserve"> (точки смешения, расслоения и усталости и т. д.)</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Методы проведения инспекций</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Ссылки на процедуры инспектирования (идентификация пересмотра) по каждой зоне инспектирования</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Выявленные индикации и их характеристики</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Ссылки на записи инспекций</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Ссылки на характеристики индикаций и записи замеров, а также на другие дополнительные анализы</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Ссылки на отчеты об отклонениях, при наличии таковых</w:t>
      </w:r>
    </w:p>
    <w:p w:rsidR="008908D6" w:rsidRPr="00CF3ACD" w:rsidRDefault="008908D6" w:rsidP="00724C3B">
      <w:pPr>
        <w:widowControl/>
        <w:shd w:val="clear" w:color="auto" w:fill="FFFFFF"/>
        <w:tabs>
          <w:tab w:val="left" w:pos="283"/>
        </w:tabs>
        <w:spacing w:line="264" w:lineRule="auto"/>
        <w:ind w:left="284" w:hanging="284"/>
        <w:jc w:val="both"/>
        <w:rPr>
          <w:sz w:val="19"/>
          <w:szCs w:val="19"/>
        </w:rPr>
      </w:pPr>
      <w:r w:rsidRPr="00CF3ACD">
        <w:rPr>
          <w:color w:val="000000"/>
          <w:spacing w:val="-12"/>
          <w:sz w:val="19"/>
          <w:szCs w:val="19"/>
        </w:rPr>
        <w:t>в.</w:t>
      </w:r>
      <w:r w:rsidRPr="00CF3ACD">
        <w:rPr>
          <w:sz w:val="19"/>
          <w:szCs w:val="19"/>
        </w:rPr>
        <w:tab/>
      </w:r>
      <w:r w:rsidRPr="00CF3ACD">
        <w:rPr>
          <w:color w:val="000000"/>
          <w:sz w:val="19"/>
          <w:szCs w:val="19"/>
        </w:rPr>
        <w:t>Описание индикаций дефектов, превышающих уровень регистрации</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Зона инспектирования</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Характеристика и записи замеров индикаций дефектов</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Определение размеров, характера, расположения и ориентации индикаций дефектов согласно Нормам ASME, раздел XI [4], а также их сравнение со стандартами приемки или анализ риска для индивидуальных случаев, содержащий механические расчеты разрушения</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Оценка причин каких-либо дефектов</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Заключение, подписанное экспертами, о приемлемости индикаций дефектов</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Дальнейшие действия</w:t>
      </w:r>
    </w:p>
    <w:p w:rsidR="008908D6" w:rsidRPr="00CF3ACD" w:rsidRDefault="008908D6" w:rsidP="00724C3B">
      <w:pPr>
        <w:widowControl/>
        <w:shd w:val="clear" w:color="auto" w:fill="FFFFFF"/>
        <w:tabs>
          <w:tab w:val="left" w:pos="283"/>
        </w:tabs>
        <w:spacing w:after="120" w:line="264" w:lineRule="auto"/>
        <w:ind w:left="284" w:hanging="284"/>
        <w:jc w:val="both"/>
        <w:rPr>
          <w:sz w:val="19"/>
          <w:szCs w:val="19"/>
        </w:rPr>
      </w:pPr>
      <w:r w:rsidRPr="00CF3ACD">
        <w:rPr>
          <w:color w:val="000000"/>
          <w:spacing w:val="-3"/>
          <w:sz w:val="19"/>
          <w:szCs w:val="19"/>
        </w:rPr>
        <w:t>г.</w:t>
      </w:r>
      <w:r w:rsidRPr="00CF3ACD">
        <w:rPr>
          <w:sz w:val="19"/>
          <w:szCs w:val="19"/>
        </w:rPr>
        <w:tab/>
      </w:r>
      <w:r w:rsidRPr="00CF3ACD">
        <w:rPr>
          <w:color w:val="000000"/>
          <w:sz w:val="19"/>
          <w:szCs w:val="19"/>
        </w:rPr>
        <w:t>Использованное оборудование и принадлежности для проведения инспекций.</w:t>
      </w:r>
    </w:p>
    <w:p w:rsidR="008908D6" w:rsidRPr="00724C3B" w:rsidRDefault="008908D6" w:rsidP="00724C3B">
      <w:pPr>
        <w:widowControl/>
        <w:shd w:val="clear" w:color="auto" w:fill="FFFFFF"/>
        <w:tabs>
          <w:tab w:val="left" w:pos="567"/>
        </w:tabs>
        <w:spacing w:before="240" w:after="120" w:line="252" w:lineRule="auto"/>
        <w:rPr>
          <w:rFonts w:ascii="Arial" w:hAnsi="Arial"/>
          <w:b/>
          <w:sz w:val="18"/>
          <w:szCs w:val="18"/>
        </w:rPr>
      </w:pPr>
      <w:r w:rsidRPr="00724C3B">
        <w:rPr>
          <w:rFonts w:ascii="Arial" w:hAnsi="Arial"/>
          <w:b/>
          <w:color w:val="A6A6A6" w:themeColor="background1" w:themeShade="A6"/>
          <w:sz w:val="18"/>
          <w:szCs w:val="18"/>
        </w:rPr>
        <w:t>3.8.2</w:t>
      </w:r>
      <w:r w:rsidRPr="00724C3B">
        <w:rPr>
          <w:rFonts w:ascii="Arial" w:hAnsi="Arial"/>
          <w:b/>
          <w:color w:val="A6A6A6" w:themeColor="background1" w:themeShade="A6"/>
          <w:sz w:val="18"/>
          <w:szCs w:val="18"/>
        </w:rPr>
        <w:tab/>
      </w:r>
      <w:r w:rsidRPr="00724C3B">
        <w:rPr>
          <w:rFonts w:ascii="Arial" w:hAnsi="Arial"/>
          <w:b/>
          <w:sz w:val="18"/>
          <w:szCs w:val="18"/>
        </w:rPr>
        <w:t>Результаты эксплуатационного контроля</w:t>
      </w:r>
    </w:p>
    <w:p w:rsidR="008908D6" w:rsidRPr="00CF3ACD" w:rsidRDefault="008908D6" w:rsidP="00EB7523">
      <w:pPr>
        <w:widowControl/>
        <w:shd w:val="clear" w:color="auto" w:fill="FFFFFF"/>
        <w:spacing w:after="120" w:line="264" w:lineRule="auto"/>
        <w:jc w:val="both"/>
        <w:rPr>
          <w:sz w:val="19"/>
          <w:szCs w:val="19"/>
        </w:rPr>
      </w:pPr>
      <w:r w:rsidRPr="00724C3B">
        <w:rPr>
          <w:rFonts w:ascii="Arial" w:hAnsi="Arial" w:cs="Arial"/>
          <w:b/>
          <w:color w:val="000000"/>
          <w:sz w:val="19"/>
          <w:szCs w:val="19"/>
        </w:rPr>
        <w:t>385.</w:t>
      </w:r>
      <w:r w:rsidR="00724C3B">
        <w:rPr>
          <w:sz w:val="19"/>
          <w:szCs w:val="19"/>
        </w:rPr>
        <w:t> </w:t>
      </w:r>
      <w:r w:rsidRPr="00CF3ACD">
        <w:rPr>
          <w:color w:val="000000"/>
          <w:sz w:val="19"/>
          <w:szCs w:val="19"/>
        </w:rPr>
        <w:t xml:space="preserve">Эксплуатационный контроль </w:t>
      </w:r>
      <w:r w:rsidR="002B1E71">
        <w:rPr>
          <w:color w:val="000000"/>
          <w:sz w:val="19"/>
          <w:szCs w:val="19"/>
        </w:rPr>
        <w:t xml:space="preserve">требуется </w:t>
      </w:r>
      <w:r w:rsidRPr="00CF3ACD">
        <w:rPr>
          <w:color w:val="000000"/>
          <w:sz w:val="19"/>
          <w:szCs w:val="19"/>
        </w:rPr>
        <w:t>завершить до того, как STUK сможет установить согласно разделу 20</w:t>
      </w:r>
      <w:r w:rsidR="00E02D13">
        <w:rPr>
          <w:color w:val="000000"/>
          <w:sz w:val="19"/>
          <w:szCs w:val="19"/>
        </w:rPr>
        <w:t> </w:t>
      </w:r>
      <w:r w:rsidRPr="00CF3ACD">
        <w:rPr>
          <w:color w:val="000000"/>
          <w:sz w:val="19"/>
          <w:szCs w:val="19"/>
        </w:rPr>
        <w:t>(2)</w:t>
      </w:r>
      <w:r w:rsidR="00E02D13">
        <w:rPr>
          <w:color w:val="000000"/>
          <w:sz w:val="19"/>
          <w:szCs w:val="19"/>
        </w:rPr>
        <w:t> </w:t>
      </w:r>
      <w:r w:rsidRPr="00CF3ACD">
        <w:rPr>
          <w:color w:val="000000"/>
          <w:sz w:val="19"/>
          <w:szCs w:val="19"/>
        </w:rPr>
        <w:t>(1) Закона «Об атомной энергии» (990/1987)</w:t>
      </w:r>
      <w:r w:rsidR="00E02D13">
        <w:rPr>
          <w:color w:val="000000"/>
          <w:sz w:val="19"/>
          <w:szCs w:val="19"/>
        </w:rPr>
        <w:t> </w:t>
      </w:r>
      <w:r w:rsidRPr="00CF3ACD">
        <w:rPr>
          <w:color w:val="000000"/>
          <w:sz w:val="19"/>
          <w:szCs w:val="19"/>
        </w:rPr>
        <w:t xml:space="preserve">[1], что ядерная установка соответствует установленным требованиям безопасности, и выдать разрешение на запуск после останова. </w:t>
      </w:r>
      <w:r w:rsidRPr="00CF3ACD">
        <w:rPr>
          <w:sz w:val="19"/>
          <w:szCs w:val="19"/>
        </w:rPr>
        <w:t>В этих целях лицензиат должен направить в STUK</w:t>
      </w:r>
      <w:bookmarkStart w:id="7" w:name="bookmark9"/>
      <w:bookmarkEnd w:id="7"/>
      <w:r w:rsidRPr="00CF3ACD">
        <w:rPr>
          <w:color w:val="000000"/>
          <w:sz w:val="19"/>
          <w:szCs w:val="19"/>
        </w:rPr>
        <w:t xml:space="preserve"> письменное уведомление о завершении инспекций с указанием следующего:</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724C3B" w:rsidRDefault="008908D6" w:rsidP="00724C3B">
      <w:pPr>
        <w:shd w:val="clear" w:color="auto" w:fill="FFFFFF"/>
        <w:jc w:val="both"/>
        <w:rPr>
          <w:sz w:val="2"/>
          <w:szCs w:val="19"/>
        </w:rPr>
      </w:pPr>
    </w:p>
    <w:p w:rsidR="008908D6" w:rsidRPr="00CF3ACD" w:rsidRDefault="008908D6" w:rsidP="00724C3B">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Выполненные инспекции (ссылки на планы)</w:t>
      </w:r>
    </w:p>
    <w:p w:rsidR="008908D6" w:rsidRPr="00CF3ACD" w:rsidRDefault="008908D6" w:rsidP="00724C3B">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Использованные процедуры инспектирования</w:t>
      </w:r>
    </w:p>
    <w:p w:rsidR="008908D6" w:rsidRPr="00CF3ACD" w:rsidRDefault="008908D6" w:rsidP="00724C3B">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Отклонения от утвержденного плана инспекций и их причины</w:t>
      </w:r>
    </w:p>
    <w:p w:rsidR="008908D6" w:rsidRPr="00CF3ACD" w:rsidRDefault="008908D6" w:rsidP="00724C3B">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Индикации дефектов, превышающие порог стандартов приемки, и дальнейшие действия, связанные с ними.</w:t>
      </w:r>
    </w:p>
    <w:p w:rsidR="008908D6" w:rsidRPr="00CF3ACD" w:rsidRDefault="002B1E71" w:rsidP="00EB7523">
      <w:pPr>
        <w:widowControl/>
        <w:numPr>
          <w:ilvl w:val="0"/>
          <w:numId w:val="42"/>
        </w:numPr>
        <w:shd w:val="clear" w:color="auto" w:fill="FFFFFF"/>
        <w:tabs>
          <w:tab w:val="left" w:pos="341"/>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Результаты всех процедур по эксплуатационному контролю внутренней части корпуса реактора, а также </w:t>
      </w:r>
      <w:proofErr w:type="spellStart"/>
      <w:r w:rsidR="008908D6" w:rsidRPr="00CF3ACD">
        <w:rPr>
          <w:color w:val="000000"/>
          <w:sz w:val="19"/>
          <w:szCs w:val="19"/>
        </w:rPr>
        <w:t>внутрикорпусных</w:t>
      </w:r>
      <w:proofErr w:type="spellEnd"/>
      <w:r w:rsidR="008908D6" w:rsidRPr="00CF3ACD">
        <w:rPr>
          <w:color w:val="000000"/>
          <w:sz w:val="19"/>
          <w:szCs w:val="19"/>
        </w:rPr>
        <w:t xml:space="preserve"> устройств, должны быть представлены инспектору от STUK перед тем, как будет получено разрешение на закрытие крышки корпуса реактора.</w:t>
      </w:r>
    </w:p>
    <w:p w:rsidR="008908D6" w:rsidRPr="00CF3ACD" w:rsidRDefault="008908D6" w:rsidP="00EB7523">
      <w:pPr>
        <w:widowControl/>
        <w:numPr>
          <w:ilvl w:val="0"/>
          <w:numId w:val="42"/>
        </w:numPr>
        <w:shd w:val="clear" w:color="auto" w:fill="FFFFFF"/>
        <w:tabs>
          <w:tab w:val="left" w:pos="341"/>
        </w:tabs>
        <w:spacing w:after="120" w:line="264" w:lineRule="auto"/>
        <w:jc w:val="both"/>
        <w:rPr>
          <w:b/>
          <w:bCs/>
          <w:color w:val="000000"/>
          <w:spacing w:val="-13"/>
          <w:sz w:val="19"/>
          <w:szCs w:val="19"/>
        </w:rPr>
      </w:pPr>
      <w:r w:rsidRPr="00CF3ACD">
        <w:rPr>
          <w:color w:val="000000"/>
          <w:sz w:val="19"/>
          <w:szCs w:val="19"/>
        </w:rPr>
        <w:t xml:space="preserve">Результаты эксплуатационного контроля должны быть переданы инспектору от STUK на площадке станции до принятия решения о запуске реактора. Одним из предварительных условий для получения разрешения от STUK на запуск реактора является отсутствие каких-либо проблем, </w:t>
      </w:r>
      <w:r w:rsidR="002B1E71">
        <w:rPr>
          <w:color w:val="000000"/>
          <w:sz w:val="19"/>
          <w:szCs w:val="19"/>
        </w:rPr>
        <w:t xml:space="preserve">выявленных в ходе эксплуатационного контроля, </w:t>
      </w:r>
      <w:r w:rsidRPr="00CF3ACD">
        <w:rPr>
          <w:color w:val="000000"/>
          <w:sz w:val="19"/>
          <w:szCs w:val="19"/>
        </w:rPr>
        <w:t>мешающих запуску реактора после завершения эксплуатационного контроля.</w:t>
      </w:r>
    </w:p>
    <w:p w:rsidR="008908D6" w:rsidRPr="00CF3ACD" w:rsidRDefault="008908D6" w:rsidP="00EB7523">
      <w:pPr>
        <w:widowControl/>
        <w:shd w:val="clear" w:color="auto" w:fill="FFFFFF"/>
        <w:tabs>
          <w:tab w:val="left" w:pos="422"/>
        </w:tabs>
        <w:spacing w:after="120" w:line="264" w:lineRule="auto"/>
        <w:jc w:val="both"/>
        <w:rPr>
          <w:sz w:val="19"/>
          <w:szCs w:val="19"/>
        </w:rPr>
      </w:pPr>
      <w:r w:rsidRPr="00724C3B">
        <w:rPr>
          <w:rFonts w:ascii="Arial" w:hAnsi="Arial" w:cs="Arial"/>
          <w:b/>
          <w:color w:val="000000"/>
          <w:spacing w:val="-6"/>
          <w:sz w:val="19"/>
          <w:szCs w:val="19"/>
        </w:rPr>
        <w:t>388.</w:t>
      </w:r>
      <w:r w:rsidRPr="00724C3B">
        <w:rPr>
          <w:rFonts w:ascii="Arial" w:hAnsi="Arial" w:cs="Arial"/>
          <w:sz w:val="19"/>
          <w:szCs w:val="19"/>
        </w:rPr>
        <w:tab/>
      </w:r>
      <w:r w:rsidRPr="00CF3ACD">
        <w:rPr>
          <w:color w:val="000000"/>
          <w:sz w:val="19"/>
          <w:szCs w:val="19"/>
        </w:rPr>
        <w:t>Итоговые отчеты по результатам эксплуатационного контроля должны быть представлены в STUK на утверждение в течение четырех месяцев после окончания инспекций или завершения периода останова.</w:t>
      </w:r>
    </w:p>
    <w:p w:rsidR="008908D6" w:rsidRPr="00CF3ACD" w:rsidRDefault="002B1E71" w:rsidP="00EB7523">
      <w:pPr>
        <w:widowControl/>
        <w:numPr>
          <w:ilvl w:val="0"/>
          <w:numId w:val="43"/>
        </w:numPr>
        <w:shd w:val="clear" w:color="auto" w:fill="FFFFFF"/>
        <w:tabs>
          <w:tab w:val="left" w:pos="355"/>
        </w:tabs>
        <w:spacing w:after="120" w:line="264" w:lineRule="auto"/>
        <w:jc w:val="both"/>
        <w:rPr>
          <w:b/>
          <w:bCs/>
          <w:color w:val="000000"/>
          <w:spacing w:val="-6"/>
          <w:sz w:val="19"/>
          <w:szCs w:val="19"/>
        </w:rPr>
      </w:pPr>
      <w:r>
        <w:rPr>
          <w:rFonts w:ascii="Arial" w:hAnsi="Arial" w:cs="Arial"/>
          <w:sz w:val="19"/>
          <w:szCs w:val="19"/>
        </w:rPr>
        <w:t> </w:t>
      </w:r>
      <w:r w:rsidR="008908D6" w:rsidRPr="00CF3ACD">
        <w:rPr>
          <w:color w:val="000000"/>
          <w:sz w:val="19"/>
          <w:szCs w:val="19"/>
        </w:rPr>
        <w:t xml:space="preserve">Отчеты должны включать информацию, соответствующую той, которая была включена в итоговые отчеты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а также должны быть представлены сравнения с результатами предыдущих инспекций. Отчет должен включать в себя сравнение размеров индикаций дефектов при различных инспекциях.</w:t>
      </w:r>
    </w:p>
    <w:p w:rsidR="008908D6" w:rsidRPr="00CF3ACD" w:rsidRDefault="002B1E71" w:rsidP="00EB7523">
      <w:pPr>
        <w:widowControl/>
        <w:numPr>
          <w:ilvl w:val="0"/>
          <w:numId w:val="43"/>
        </w:numPr>
        <w:shd w:val="clear" w:color="auto" w:fill="FFFFFF"/>
        <w:tabs>
          <w:tab w:val="left" w:pos="355"/>
        </w:tabs>
        <w:spacing w:after="120" w:line="264" w:lineRule="auto"/>
        <w:jc w:val="both"/>
        <w:rPr>
          <w:b/>
          <w:bCs/>
          <w:color w:val="000000"/>
          <w:spacing w:val="-6"/>
          <w:sz w:val="19"/>
          <w:szCs w:val="19"/>
        </w:rPr>
      </w:pPr>
      <w:r>
        <w:rPr>
          <w:rFonts w:ascii="Arial" w:hAnsi="Arial" w:cs="Arial"/>
          <w:sz w:val="19"/>
          <w:szCs w:val="19"/>
        </w:rPr>
        <w:t> </w:t>
      </w:r>
      <w:r w:rsidR="008908D6" w:rsidRPr="00CF3ACD">
        <w:rPr>
          <w:color w:val="000000"/>
          <w:sz w:val="19"/>
          <w:szCs w:val="19"/>
        </w:rPr>
        <w:t>Если были использованы новые методики инспекций, то сравнение должно быть осуществлено с инспекциями, в которых были использованы более ранние методики. Сравнение должно сформировать основу для будущих инспекций.</w:t>
      </w:r>
    </w:p>
    <w:p w:rsidR="008908D6" w:rsidRPr="00CF3ACD" w:rsidRDefault="002B1E71" w:rsidP="00EB7523">
      <w:pPr>
        <w:widowControl/>
        <w:numPr>
          <w:ilvl w:val="0"/>
          <w:numId w:val="43"/>
        </w:numPr>
        <w:shd w:val="clear" w:color="auto" w:fill="FFFFFF"/>
        <w:tabs>
          <w:tab w:val="left" w:pos="355"/>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Итоговый отчет по эксплуатационному контролю блоков атомной электростанции и промежуточный отчет по текущим интервалам между инспекциями должен отправляться в STUK для ознакомления ежегодно. В отчете должна содержаться следующая информация:</w:t>
      </w:r>
    </w:p>
    <w:p w:rsidR="008908D6" w:rsidRPr="00724C3B" w:rsidRDefault="008908D6" w:rsidP="00724C3B">
      <w:pPr>
        <w:jc w:val="both"/>
        <w:rPr>
          <w:sz w:val="2"/>
          <w:szCs w:val="19"/>
        </w:rPr>
      </w:pPr>
      <w:r w:rsidRPr="00CF3ACD">
        <w:rPr>
          <w:sz w:val="19"/>
          <w:szCs w:val="19"/>
        </w:rPr>
        <w:br w:type="column"/>
      </w:r>
    </w:p>
    <w:p w:rsidR="008908D6" w:rsidRPr="00CF3ACD" w:rsidRDefault="008908D6" w:rsidP="00724C3B">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Отслеживание проводимых инспекций и уже проведенных инспекций в течение интервала между инспекциями</w:t>
      </w:r>
    </w:p>
    <w:p w:rsidR="008908D6" w:rsidRPr="00CF3ACD" w:rsidRDefault="008908D6" w:rsidP="00724C3B">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Отслеживание результатов и индикаций, представленных в отчетах</w:t>
      </w:r>
    </w:p>
    <w:p w:rsidR="008908D6" w:rsidRPr="00CF3ACD" w:rsidRDefault="008908D6" w:rsidP="00724C3B">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Статус инспекций и выполнение объема инспекций в течение интервала между инспекциями</w:t>
      </w:r>
    </w:p>
    <w:p w:rsidR="008908D6" w:rsidRPr="00724C3B" w:rsidRDefault="008908D6" w:rsidP="00EB7523">
      <w:pPr>
        <w:widowControl/>
        <w:shd w:val="clear" w:color="auto" w:fill="FFFFFF"/>
        <w:tabs>
          <w:tab w:val="left" w:pos="427"/>
        </w:tabs>
        <w:spacing w:before="240" w:after="120" w:line="247" w:lineRule="auto"/>
        <w:rPr>
          <w:rFonts w:ascii="Arial" w:hAnsi="Arial"/>
          <w:b/>
          <w:sz w:val="32"/>
          <w:szCs w:val="32"/>
        </w:rPr>
      </w:pPr>
      <w:r w:rsidRPr="00CF3ACD">
        <w:rPr>
          <w:rFonts w:ascii="Arial" w:hAnsi="Arial"/>
          <w:b/>
          <w:color w:val="A6A6A6" w:themeColor="background1" w:themeShade="A6"/>
          <w:sz w:val="32"/>
          <w:szCs w:val="32"/>
        </w:rPr>
        <w:t>4</w:t>
      </w:r>
      <w:r w:rsidRPr="00CF3ACD">
        <w:rPr>
          <w:rFonts w:ascii="Arial" w:hAnsi="Arial"/>
          <w:b/>
          <w:color w:val="A6A6A6" w:themeColor="background1" w:themeShade="A6"/>
          <w:sz w:val="32"/>
          <w:szCs w:val="32"/>
        </w:rPr>
        <w:tab/>
      </w:r>
      <w:r w:rsidRPr="00724C3B">
        <w:rPr>
          <w:rFonts w:ascii="Arial" w:hAnsi="Arial"/>
          <w:b/>
          <w:sz w:val="32"/>
          <w:szCs w:val="32"/>
        </w:rPr>
        <w:t xml:space="preserve">Процесс </w:t>
      </w:r>
      <w:proofErr w:type="spellStart"/>
      <w:proofErr w:type="gramStart"/>
      <w:r w:rsidRPr="00724C3B">
        <w:rPr>
          <w:rFonts w:ascii="Arial" w:hAnsi="Arial"/>
          <w:b/>
          <w:sz w:val="32"/>
          <w:szCs w:val="32"/>
        </w:rPr>
        <w:t>риск-ориенти</w:t>
      </w:r>
      <w:r w:rsidR="00724C3B">
        <w:rPr>
          <w:rFonts w:ascii="Arial" w:hAnsi="Arial"/>
          <w:b/>
          <w:sz w:val="32"/>
          <w:szCs w:val="32"/>
        </w:rPr>
        <w:softHyphen/>
      </w:r>
      <w:r w:rsidRPr="00724C3B">
        <w:rPr>
          <w:rFonts w:ascii="Arial" w:hAnsi="Arial"/>
          <w:b/>
          <w:sz w:val="32"/>
          <w:szCs w:val="32"/>
        </w:rPr>
        <w:t>рованного</w:t>
      </w:r>
      <w:proofErr w:type="spellEnd"/>
      <w:proofErr w:type="gramEnd"/>
      <w:r w:rsidRPr="00724C3B">
        <w:rPr>
          <w:rFonts w:ascii="Arial" w:hAnsi="Arial"/>
          <w:b/>
          <w:sz w:val="32"/>
          <w:szCs w:val="32"/>
        </w:rPr>
        <w:t xml:space="preserve"> отбора для эксплуатационного контроля трубопровода</w:t>
      </w:r>
    </w:p>
    <w:p w:rsidR="008908D6" w:rsidRPr="00724C3B"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4.1</w:t>
      </w:r>
      <w:r w:rsidRPr="00CF3ACD">
        <w:rPr>
          <w:rFonts w:ascii="Arial" w:hAnsi="Arial"/>
          <w:b/>
          <w:color w:val="A6A6A6" w:themeColor="background1" w:themeShade="A6"/>
        </w:rPr>
        <w:tab/>
      </w:r>
      <w:r w:rsidRPr="00724C3B">
        <w:rPr>
          <w:rFonts w:ascii="Arial" w:hAnsi="Arial"/>
          <w:b/>
        </w:rPr>
        <w:t>Общая информация</w:t>
      </w:r>
    </w:p>
    <w:p w:rsidR="008908D6" w:rsidRPr="00CF3ACD" w:rsidRDefault="00724C3B" w:rsidP="00EB7523">
      <w:pPr>
        <w:widowControl/>
        <w:numPr>
          <w:ilvl w:val="0"/>
          <w:numId w:val="44"/>
        </w:numPr>
        <w:shd w:val="clear" w:color="auto" w:fill="FFFFFF"/>
        <w:tabs>
          <w:tab w:val="left" w:pos="365"/>
        </w:tabs>
        <w:spacing w:after="120" w:line="264" w:lineRule="auto"/>
        <w:jc w:val="both"/>
        <w:rPr>
          <w:b/>
          <w:bCs/>
          <w:color w:val="000000"/>
          <w:spacing w:val="-10"/>
          <w:sz w:val="19"/>
          <w:szCs w:val="19"/>
        </w:rPr>
      </w:pPr>
      <w:r>
        <w:rPr>
          <w:color w:val="000000"/>
          <w:sz w:val="19"/>
          <w:szCs w:val="19"/>
        </w:rPr>
        <w:t> </w:t>
      </w:r>
      <w:r w:rsidR="008908D6" w:rsidRPr="00CF3ACD">
        <w:rPr>
          <w:color w:val="000000"/>
          <w:sz w:val="19"/>
          <w:szCs w:val="19"/>
        </w:rPr>
        <w:t xml:space="preserve">В главе 4 указаны требования к процессу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в соответствии с которыми сегменты и структурные элементы трубопроводов отбираются в качестве зон инспектирования в планах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и программах эксплуатационного контроля во время эксплуатации. Отбор основывается на значимости риска выброса радиоактивных веществ из частей трубопровода. Процедура отбора нацелена на улучшение общей безопасности ядерной установки и на сведение к минимуму доз радиационного облучения, получаемых персоналом, выполняющим инспекции. Минимальный уровень требований для программы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представлен в Нормах ASME, раздел XI, необязательное Приложение </w:t>
      </w:r>
      <w:proofErr w:type="spellStart"/>
      <w:r w:rsidR="008908D6" w:rsidRPr="00CF3ACD">
        <w:rPr>
          <w:color w:val="000000"/>
          <w:sz w:val="19"/>
          <w:szCs w:val="19"/>
        </w:rPr>
        <w:t>R</w:t>
      </w:r>
      <w:proofErr w:type="spellEnd"/>
      <w:r w:rsidR="008908D6" w:rsidRPr="00CF3ACD">
        <w:rPr>
          <w:color w:val="000000"/>
          <w:sz w:val="19"/>
          <w:szCs w:val="19"/>
        </w:rPr>
        <w:t xml:space="preserve">, Требования к </w:t>
      </w:r>
      <w:proofErr w:type="spellStart"/>
      <w:r w:rsidR="008908D6" w:rsidRPr="00CF3ACD">
        <w:rPr>
          <w:color w:val="000000"/>
          <w:sz w:val="19"/>
          <w:szCs w:val="19"/>
        </w:rPr>
        <w:t>риск-ориентированной</w:t>
      </w:r>
      <w:proofErr w:type="spellEnd"/>
      <w:r w:rsidR="008908D6" w:rsidRPr="00CF3ACD">
        <w:rPr>
          <w:color w:val="000000"/>
          <w:sz w:val="19"/>
          <w:szCs w:val="19"/>
        </w:rPr>
        <w:t xml:space="preserve"> инспекции трубопроводов [4]. Дополнительные инструкции представлены в рамочном документе Европейской системы по инспекциям и квалификации (</w:t>
      </w:r>
      <w:proofErr w:type="spellStart"/>
      <w:r w:rsidR="008908D6" w:rsidRPr="00CF3ACD">
        <w:rPr>
          <w:color w:val="000000"/>
          <w:sz w:val="19"/>
          <w:szCs w:val="19"/>
        </w:rPr>
        <w:t>ENIQ</w:t>
      </w:r>
      <w:proofErr w:type="spellEnd"/>
      <w:r w:rsidR="008908D6" w:rsidRPr="00CF3ACD">
        <w:rPr>
          <w:color w:val="000000"/>
          <w:sz w:val="19"/>
          <w:szCs w:val="19"/>
        </w:rPr>
        <w:t xml:space="preserve">) в отношении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[10], Рекомендованных практиках ENIQ RP9 и RP 11 [11, 12], а также в Обобщенном отчете Европейских надзорных органов по ядерной безопасности в отношении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эксплуатационного контроля [13]. В справочных документах также рассмотрена количественная сторона процессов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w:t>
      </w:r>
    </w:p>
    <w:p w:rsidR="008908D6" w:rsidRPr="00CF3ACD" w:rsidRDefault="00724C3B" w:rsidP="00EB7523">
      <w:pPr>
        <w:widowControl/>
        <w:numPr>
          <w:ilvl w:val="0"/>
          <w:numId w:val="44"/>
        </w:numPr>
        <w:shd w:val="clear" w:color="auto" w:fill="FFFFFF"/>
        <w:tabs>
          <w:tab w:val="left" w:pos="365"/>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Программа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должна составляться на основе Норм ASME, раздел XI, необязательное Приложение </w:t>
      </w:r>
      <w:proofErr w:type="spellStart"/>
      <w:r w:rsidR="008908D6" w:rsidRPr="00CF3ACD">
        <w:rPr>
          <w:color w:val="000000"/>
          <w:sz w:val="19"/>
          <w:szCs w:val="19"/>
        </w:rPr>
        <w:t>R</w:t>
      </w:r>
      <w:proofErr w:type="spellEnd"/>
      <w:r w:rsidR="008908D6" w:rsidRPr="00CF3ACD">
        <w:rPr>
          <w:color w:val="000000"/>
          <w:sz w:val="19"/>
          <w:szCs w:val="19"/>
        </w:rPr>
        <w:t xml:space="preserve">, Требования к </w:t>
      </w:r>
      <w:proofErr w:type="spellStart"/>
      <w:r w:rsidR="008908D6" w:rsidRPr="00CF3ACD">
        <w:rPr>
          <w:color w:val="000000"/>
          <w:sz w:val="19"/>
          <w:szCs w:val="19"/>
        </w:rPr>
        <w:t>риск-ориентированной</w:t>
      </w:r>
      <w:proofErr w:type="spellEnd"/>
      <w:r w:rsidR="008908D6" w:rsidRPr="00CF3ACD">
        <w:rPr>
          <w:color w:val="000000"/>
          <w:sz w:val="19"/>
          <w:szCs w:val="19"/>
        </w:rPr>
        <w:t xml:space="preserve"> инспекции трубопроводов. Инспекции должны быть определены согласно данным, указанным в таблице R-2500-1 [4], после выполнения отбора зон инспектирования с использованием следующих этапов процесса отбора:</w:t>
      </w:r>
    </w:p>
    <w:p w:rsidR="008908D6" w:rsidRPr="00CF3ACD" w:rsidRDefault="008908D6" w:rsidP="00724C3B">
      <w:pPr>
        <w:widowControl/>
        <w:shd w:val="clear" w:color="auto" w:fill="FFFFFF"/>
        <w:tabs>
          <w:tab w:val="left" w:pos="288"/>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Отбор систем для анализа и определение их пределов и функций.</w:t>
      </w:r>
    </w:p>
    <w:p w:rsidR="008908D6" w:rsidRPr="00CF3ACD" w:rsidRDefault="008908D6" w:rsidP="00EB7523">
      <w:pPr>
        <w:widowControl/>
        <w:shd w:val="clear" w:color="auto" w:fill="FFFFFF"/>
        <w:tabs>
          <w:tab w:val="left" w:pos="288"/>
        </w:tabs>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Оценка опыта эксплуатации по каждой станции, а также опыта эксплуатации аналогичных станций, которые будут включены в процесс отбора.</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Разделение отобранных систем на сегменты трубопроводов с одинаковым потенциалом отказа и одинаковыми последствиями отказа. Классификация этих сегментов трубопровода по категориям риска на основе совокупного влияния потенциала отказа и последствий отказа. Идентификация сегментов трубопроводов с наивысшей категорией важности для безопасности на основании категорий рисков.</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Отбор структурных элементов сегментов трубопроводов с наивысшей значимостью для безопасности в качестве зон инспектирования.</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r w:rsidRPr="00CF3ACD">
        <w:rPr>
          <w:color w:val="000000"/>
          <w:sz w:val="19"/>
          <w:szCs w:val="19"/>
        </w:rPr>
        <w:t>Определение зоны, объема и метода инспектирования структурного элемента на основании механизма деградации.</w:t>
      </w:r>
    </w:p>
    <w:p w:rsidR="008908D6" w:rsidRPr="00CF3ACD" w:rsidRDefault="008908D6" w:rsidP="00724C3B">
      <w:pPr>
        <w:widowControl/>
        <w:numPr>
          <w:ilvl w:val="0"/>
          <w:numId w:val="17"/>
        </w:numPr>
        <w:shd w:val="clear" w:color="auto" w:fill="FFFFFF"/>
        <w:tabs>
          <w:tab w:val="left" w:pos="283"/>
        </w:tabs>
        <w:spacing w:line="264" w:lineRule="auto"/>
        <w:ind w:left="284" w:hanging="284"/>
        <w:jc w:val="both"/>
        <w:rPr>
          <w:rFonts w:eastAsia="Times New Roman"/>
          <w:color w:val="000000"/>
          <w:sz w:val="19"/>
          <w:szCs w:val="19"/>
        </w:rPr>
      </w:pPr>
      <w:proofErr w:type="spellStart"/>
      <w:proofErr w:type="gramStart"/>
      <w:r w:rsidRPr="00CF3ACD">
        <w:rPr>
          <w:color w:val="000000"/>
          <w:sz w:val="19"/>
          <w:szCs w:val="19"/>
        </w:rPr>
        <w:t>Риск-ориентированный</w:t>
      </w:r>
      <w:proofErr w:type="spellEnd"/>
      <w:proofErr w:type="gramEnd"/>
      <w:r w:rsidRPr="00CF3ACD">
        <w:rPr>
          <w:color w:val="000000"/>
          <w:sz w:val="19"/>
          <w:szCs w:val="19"/>
        </w:rPr>
        <w:t xml:space="preserve"> отбор зон инспектирования и оптимизация интервала</w:t>
      </w:r>
      <w:r w:rsidR="002B1E71">
        <w:rPr>
          <w:color w:val="000000"/>
          <w:sz w:val="19"/>
          <w:szCs w:val="19"/>
        </w:rPr>
        <w:t xml:space="preserve"> между инспекциями, позволяющие по возможности</w:t>
      </w:r>
      <w:r w:rsidRPr="00CF3ACD">
        <w:rPr>
          <w:color w:val="000000"/>
          <w:sz w:val="19"/>
          <w:szCs w:val="19"/>
        </w:rPr>
        <w:t xml:space="preserve"> уменьшить радиационное облучение, по сравнению с предыдущей детерминистической или </w:t>
      </w:r>
      <w:proofErr w:type="spellStart"/>
      <w:r w:rsidRPr="00CF3ACD">
        <w:rPr>
          <w:color w:val="000000"/>
          <w:sz w:val="19"/>
          <w:szCs w:val="19"/>
        </w:rPr>
        <w:t>риск-ориентированной</w:t>
      </w:r>
      <w:proofErr w:type="spellEnd"/>
      <w:r w:rsidRPr="00CF3ACD">
        <w:rPr>
          <w:color w:val="000000"/>
          <w:sz w:val="19"/>
          <w:szCs w:val="19"/>
        </w:rPr>
        <w:t xml:space="preserve"> программой эксплуатационного контроля. Представление оценки изменений доз радиационного облучения.</w:t>
      </w:r>
    </w:p>
    <w:p w:rsidR="008908D6" w:rsidRPr="00CF3ACD" w:rsidRDefault="008908D6" w:rsidP="00724C3B">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Обеспечение </w:t>
      </w:r>
      <w:proofErr w:type="spellStart"/>
      <w:r w:rsidRPr="00CF3ACD">
        <w:rPr>
          <w:color w:val="000000"/>
          <w:sz w:val="19"/>
          <w:szCs w:val="19"/>
        </w:rPr>
        <w:t>прослеживаемости</w:t>
      </w:r>
      <w:proofErr w:type="spellEnd"/>
      <w:r w:rsidRPr="00CF3ACD">
        <w:rPr>
          <w:color w:val="000000"/>
          <w:sz w:val="19"/>
          <w:szCs w:val="19"/>
        </w:rPr>
        <w:t xml:space="preserve"> отбора зон инспектирования путем тщательного документирования исходной информации, хода отбора и результатов процесса отбора.</w:t>
      </w:r>
    </w:p>
    <w:p w:rsidR="008908D6" w:rsidRPr="00CF3ACD" w:rsidRDefault="008908D6" w:rsidP="00EB7523">
      <w:pPr>
        <w:widowControl/>
        <w:shd w:val="clear" w:color="auto" w:fill="FFFFFF"/>
        <w:tabs>
          <w:tab w:val="left" w:pos="374"/>
        </w:tabs>
        <w:spacing w:after="120" w:line="264" w:lineRule="auto"/>
        <w:jc w:val="both"/>
        <w:rPr>
          <w:sz w:val="19"/>
          <w:szCs w:val="19"/>
        </w:rPr>
      </w:pPr>
      <w:r w:rsidRPr="00724C3B">
        <w:rPr>
          <w:rFonts w:ascii="Arial" w:hAnsi="Arial" w:cs="Arial"/>
          <w:b/>
          <w:color w:val="000000"/>
          <w:spacing w:val="-4"/>
          <w:sz w:val="19"/>
          <w:szCs w:val="19"/>
        </w:rPr>
        <w:t>403.</w:t>
      </w:r>
      <w:r w:rsidRPr="00724C3B">
        <w:rPr>
          <w:rFonts w:ascii="Arial" w:hAnsi="Arial" w:cs="Arial"/>
          <w:sz w:val="19"/>
          <w:szCs w:val="19"/>
        </w:rPr>
        <w:tab/>
      </w:r>
      <w:r w:rsidR="00724C3B">
        <w:rPr>
          <w:color w:val="000000"/>
          <w:sz w:val="19"/>
          <w:szCs w:val="19"/>
        </w:rPr>
        <w:t> </w:t>
      </w:r>
      <w:r w:rsidRPr="00CF3ACD">
        <w:rPr>
          <w:color w:val="000000"/>
          <w:sz w:val="19"/>
          <w:szCs w:val="19"/>
        </w:rPr>
        <w:t>Диаграмма в Приложении</w:t>
      </w:r>
      <w:proofErr w:type="gramStart"/>
      <w:r w:rsidR="00E02D13">
        <w:rPr>
          <w:color w:val="000000"/>
          <w:sz w:val="19"/>
          <w:szCs w:val="19"/>
        </w:rPr>
        <w:t> </w:t>
      </w:r>
      <w:r w:rsidRPr="00CF3ACD">
        <w:rPr>
          <w:color w:val="000000"/>
          <w:sz w:val="19"/>
          <w:szCs w:val="19"/>
        </w:rPr>
        <w:t>А</w:t>
      </w:r>
      <w:proofErr w:type="gramEnd"/>
      <w:r w:rsidRPr="00CF3ACD">
        <w:rPr>
          <w:color w:val="000000"/>
          <w:sz w:val="19"/>
          <w:szCs w:val="19"/>
        </w:rPr>
        <w:t xml:space="preserve"> содержит визуальное представление процесса отбора в комплекте документов, а также представление обновлений процесса и документов по эксплуатационному контролю.</w:t>
      </w:r>
    </w:p>
    <w:p w:rsidR="008908D6" w:rsidRPr="00724C3B" w:rsidRDefault="008908D6" w:rsidP="00EB7523">
      <w:pPr>
        <w:widowControl/>
        <w:shd w:val="clear" w:color="auto" w:fill="FFFFFF"/>
        <w:tabs>
          <w:tab w:val="left" w:pos="422"/>
        </w:tabs>
        <w:spacing w:before="240" w:after="120" w:line="252" w:lineRule="auto"/>
        <w:rPr>
          <w:rFonts w:ascii="Arial" w:hAnsi="Arial"/>
          <w:b/>
        </w:rPr>
      </w:pPr>
      <w:r w:rsidRPr="00CF3ACD">
        <w:rPr>
          <w:rFonts w:ascii="Arial" w:hAnsi="Arial"/>
          <w:b/>
          <w:color w:val="A6A6A6" w:themeColor="background1" w:themeShade="A6"/>
        </w:rPr>
        <w:t>4.2</w:t>
      </w:r>
      <w:r w:rsidRPr="00CF3ACD">
        <w:rPr>
          <w:rFonts w:ascii="Arial" w:hAnsi="Arial"/>
          <w:b/>
          <w:color w:val="A6A6A6" w:themeColor="background1" w:themeShade="A6"/>
        </w:rPr>
        <w:tab/>
      </w:r>
      <w:r w:rsidRPr="00724C3B">
        <w:rPr>
          <w:rFonts w:ascii="Arial" w:hAnsi="Arial"/>
          <w:b/>
        </w:rPr>
        <w:t xml:space="preserve">Область применения </w:t>
      </w:r>
      <w:proofErr w:type="spellStart"/>
      <w:proofErr w:type="gramStart"/>
      <w:r w:rsidRPr="00724C3B">
        <w:rPr>
          <w:rFonts w:ascii="Arial" w:hAnsi="Arial"/>
          <w:b/>
        </w:rPr>
        <w:t>риск-ориентированной</w:t>
      </w:r>
      <w:proofErr w:type="spellEnd"/>
      <w:proofErr w:type="gramEnd"/>
      <w:r w:rsidRPr="00724C3B">
        <w:rPr>
          <w:rFonts w:ascii="Arial" w:hAnsi="Arial"/>
          <w:b/>
        </w:rPr>
        <w:t xml:space="preserve"> программы эксплуатационного контроля трубопровода</w:t>
      </w:r>
    </w:p>
    <w:p w:rsidR="008908D6" w:rsidRPr="00CF3ACD" w:rsidRDefault="008908D6" w:rsidP="00EB7523">
      <w:pPr>
        <w:widowControl/>
        <w:shd w:val="clear" w:color="auto" w:fill="FFFFFF"/>
        <w:tabs>
          <w:tab w:val="left" w:pos="374"/>
        </w:tabs>
        <w:spacing w:after="120" w:line="264" w:lineRule="auto"/>
        <w:jc w:val="both"/>
        <w:rPr>
          <w:sz w:val="19"/>
          <w:szCs w:val="19"/>
        </w:rPr>
      </w:pPr>
      <w:r w:rsidRPr="00724C3B">
        <w:rPr>
          <w:rFonts w:ascii="Arial" w:hAnsi="Arial" w:cs="Arial"/>
          <w:b/>
          <w:color w:val="000000"/>
          <w:spacing w:val="-4"/>
          <w:sz w:val="19"/>
          <w:szCs w:val="19"/>
        </w:rPr>
        <w:t>404.</w:t>
      </w:r>
      <w:r w:rsidRPr="00724C3B">
        <w:rPr>
          <w:rFonts w:ascii="Arial" w:hAnsi="Arial" w:cs="Arial"/>
          <w:sz w:val="19"/>
          <w:szCs w:val="19"/>
        </w:rPr>
        <w:tab/>
      </w:r>
      <w:r w:rsidR="00724C3B">
        <w:rPr>
          <w:color w:val="000000"/>
          <w:sz w:val="19"/>
          <w:szCs w:val="19"/>
        </w:rPr>
        <w:t> </w:t>
      </w:r>
      <w:proofErr w:type="gramStart"/>
      <w:r w:rsidRPr="00CF3ACD">
        <w:rPr>
          <w:color w:val="000000"/>
          <w:sz w:val="19"/>
          <w:szCs w:val="19"/>
        </w:rPr>
        <w:t xml:space="preserve">Программы эксплуатационного контроля для трубопроводов систем классов безопасности 1, 2, 3 и EYT должны составляться при помощи </w:t>
      </w:r>
      <w:proofErr w:type="spellStart"/>
      <w:r w:rsidRPr="00CF3ACD">
        <w:rPr>
          <w:color w:val="000000"/>
          <w:sz w:val="19"/>
          <w:szCs w:val="19"/>
        </w:rPr>
        <w:t>риск-ориентированных</w:t>
      </w:r>
      <w:proofErr w:type="spellEnd"/>
      <w:r w:rsidRPr="00CF3ACD">
        <w:rPr>
          <w:color w:val="000000"/>
          <w:sz w:val="19"/>
          <w:szCs w:val="19"/>
        </w:rPr>
        <w:t xml:space="preserve"> методов, независимо от номинальных размеров трубопроводов, и других детерминистических принципов исключения, представленных в Нормах ASME, раздел XI [4], в целях обеспечения того, чтобы структурные элементы, вызывающие наибольший риск, были включены в объем инспекции.</w:t>
      </w:r>
      <w:proofErr w:type="gramEnd"/>
    </w:p>
    <w:p w:rsidR="008908D6" w:rsidRPr="00724C3B" w:rsidRDefault="008908D6" w:rsidP="00EB7523">
      <w:pPr>
        <w:widowControl/>
        <w:shd w:val="clear" w:color="auto" w:fill="FFFFFF"/>
        <w:tabs>
          <w:tab w:val="left" w:pos="422"/>
        </w:tabs>
        <w:spacing w:before="240" w:after="120" w:line="252" w:lineRule="auto"/>
        <w:rPr>
          <w:rFonts w:ascii="Arial" w:hAnsi="Arial"/>
          <w:b/>
        </w:rPr>
      </w:pPr>
      <w:r w:rsidRPr="00CF3ACD">
        <w:rPr>
          <w:rFonts w:ascii="Arial" w:hAnsi="Arial"/>
          <w:b/>
          <w:color w:val="A6A6A6" w:themeColor="background1" w:themeShade="A6"/>
        </w:rPr>
        <w:t>4.3</w:t>
      </w:r>
      <w:r w:rsidRPr="00CF3ACD">
        <w:rPr>
          <w:rFonts w:ascii="Arial" w:hAnsi="Arial"/>
          <w:b/>
          <w:color w:val="A6A6A6" w:themeColor="background1" w:themeShade="A6"/>
        </w:rPr>
        <w:tab/>
      </w:r>
      <w:r w:rsidRPr="00724C3B">
        <w:rPr>
          <w:rFonts w:ascii="Arial" w:hAnsi="Arial"/>
          <w:b/>
        </w:rPr>
        <w:t xml:space="preserve">Документация по процессу </w:t>
      </w:r>
      <w:proofErr w:type="spellStart"/>
      <w:proofErr w:type="gramStart"/>
      <w:r w:rsidRPr="00724C3B">
        <w:rPr>
          <w:rFonts w:ascii="Arial" w:hAnsi="Arial"/>
          <w:b/>
        </w:rPr>
        <w:t>риск-ориентированного</w:t>
      </w:r>
      <w:proofErr w:type="spellEnd"/>
      <w:proofErr w:type="gramEnd"/>
      <w:r w:rsidRPr="00724C3B">
        <w:rPr>
          <w:rFonts w:ascii="Arial" w:hAnsi="Arial"/>
          <w:b/>
        </w:rPr>
        <w:t xml:space="preserve"> отбора</w:t>
      </w:r>
    </w:p>
    <w:p w:rsidR="008908D6" w:rsidRPr="00CF3ACD" w:rsidRDefault="008908D6" w:rsidP="00EB7523">
      <w:pPr>
        <w:widowControl/>
        <w:shd w:val="clear" w:color="auto" w:fill="FFFFFF"/>
        <w:tabs>
          <w:tab w:val="left" w:pos="374"/>
        </w:tabs>
        <w:spacing w:after="120" w:line="264" w:lineRule="auto"/>
        <w:jc w:val="both"/>
        <w:rPr>
          <w:sz w:val="19"/>
          <w:szCs w:val="19"/>
        </w:rPr>
      </w:pPr>
      <w:r w:rsidRPr="00724C3B">
        <w:rPr>
          <w:rFonts w:ascii="Arial" w:hAnsi="Arial" w:cs="Arial"/>
          <w:b/>
          <w:color w:val="000000"/>
          <w:spacing w:val="-4"/>
          <w:sz w:val="19"/>
          <w:szCs w:val="19"/>
        </w:rPr>
        <w:t>405.</w:t>
      </w:r>
      <w:r w:rsidRPr="00724C3B">
        <w:rPr>
          <w:rFonts w:ascii="Arial" w:hAnsi="Arial" w:cs="Arial"/>
          <w:sz w:val="19"/>
          <w:szCs w:val="19"/>
        </w:rPr>
        <w:tab/>
      </w:r>
      <w:r w:rsidR="00724C3B">
        <w:rPr>
          <w:sz w:val="19"/>
          <w:szCs w:val="19"/>
        </w:rPr>
        <w:t> </w:t>
      </w:r>
      <w:proofErr w:type="gramStart"/>
      <w:r w:rsidRPr="00CF3ACD">
        <w:rPr>
          <w:sz w:val="19"/>
          <w:szCs w:val="19"/>
        </w:rPr>
        <w:t xml:space="preserve">Принципы, исходная информация, ход и результаты процесса </w:t>
      </w:r>
      <w:proofErr w:type="spellStart"/>
      <w:r w:rsidRPr="00CF3ACD">
        <w:rPr>
          <w:sz w:val="19"/>
          <w:szCs w:val="19"/>
        </w:rPr>
        <w:t>риск-ориентированного</w:t>
      </w:r>
      <w:proofErr w:type="spellEnd"/>
      <w:r w:rsidRPr="00CF3ACD">
        <w:rPr>
          <w:sz w:val="19"/>
          <w:szCs w:val="19"/>
        </w:rPr>
        <w:t xml:space="preserve"> отбора и действия экспертного совета, а также произведенные им оценки должны быть </w:t>
      </w:r>
      <w:proofErr w:type="spellStart"/>
      <w:r w:rsidRPr="00CF3ACD">
        <w:rPr>
          <w:sz w:val="19"/>
          <w:szCs w:val="19"/>
        </w:rPr>
        <w:t>задокументированы</w:t>
      </w:r>
      <w:proofErr w:type="spellEnd"/>
      <w:r w:rsidRPr="00CF3ACD">
        <w:rPr>
          <w:sz w:val="19"/>
          <w:szCs w:val="19"/>
        </w:rPr>
        <w:t xml:space="preserve"> таким образом, чтобы критерии отбора по каждому структурному элементу, выбранному в качестве зоны инспектирования или исключенному из программы инспектирования, могли отслеживаться в течение всего жизненного цикла установки, начиная с проектирования и заканчивая выводом из эксплуатации [4, 10].</w:t>
      </w:r>
      <w:proofErr w:type="gramEnd"/>
    </w:p>
    <w:p w:rsidR="008908D6" w:rsidRPr="00CF3ACD" w:rsidRDefault="00724C3B" w:rsidP="00EB7523">
      <w:pPr>
        <w:widowControl/>
        <w:numPr>
          <w:ilvl w:val="0"/>
          <w:numId w:val="45"/>
        </w:numPr>
        <w:shd w:val="clear" w:color="auto" w:fill="FFFFFF"/>
        <w:tabs>
          <w:tab w:val="left" w:pos="36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 xml:space="preserve">Лицензиат должен представить документы по процессу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в </w:t>
      </w:r>
      <w:proofErr w:type="spellStart"/>
      <w:r w:rsidR="008908D6" w:rsidRPr="00CF3ACD">
        <w:rPr>
          <w:color w:val="000000"/>
          <w:sz w:val="19"/>
          <w:szCs w:val="19"/>
        </w:rPr>
        <w:t>STUK</w:t>
      </w:r>
      <w:proofErr w:type="spellEnd"/>
      <w:r w:rsidR="008908D6" w:rsidRPr="00CF3ACD">
        <w:rPr>
          <w:color w:val="000000"/>
          <w:sz w:val="19"/>
          <w:szCs w:val="19"/>
        </w:rPr>
        <w:t xml:space="preserve"> согласно требованиям, изложенным в главе 3.</w:t>
      </w:r>
    </w:p>
    <w:p w:rsidR="008908D6" w:rsidRPr="00CF3ACD" w:rsidRDefault="00724C3B" w:rsidP="00EB7523">
      <w:pPr>
        <w:widowControl/>
        <w:numPr>
          <w:ilvl w:val="0"/>
          <w:numId w:val="45"/>
        </w:numPr>
        <w:shd w:val="clear" w:color="auto" w:fill="FFFFFF"/>
        <w:tabs>
          <w:tab w:val="left" w:pos="360"/>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 xml:space="preserve">Лицензиат должен составить описание методологии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которое представляет, помимо прочего, организацию рабочих групп и их зон ответственности, графиков, сбора исходной информации, определения механизмов деградации и последующего влияния, определения категорий отказов, последствий и рисков, критериев исключений, анализов неопределенностей, экспертного совета, а также составлени</w:t>
      </w:r>
      <w:r w:rsidR="003B74FD">
        <w:rPr>
          <w:color w:val="000000"/>
          <w:sz w:val="19"/>
          <w:szCs w:val="19"/>
        </w:rPr>
        <w:t>я</w:t>
      </w:r>
      <w:r w:rsidR="008908D6" w:rsidRPr="00CF3ACD">
        <w:rPr>
          <w:color w:val="000000"/>
          <w:sz w:val="19"/>
          <w:szCs w:val="19"/>
        </w:rPr>
        <w:t xml:space="preserve"> программы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эксплуатационного контроля.</w:t>
      </w:r>
    </w:p>
    <w:p w:rsidR="008908D6" w:rsidRPr="00CF3ACD" w:rsidRDefault="00724C3B" w:rsidP="00EB7523">
      <w:pPr>
        <w:widowControl/>
        <w:numPr>
          <w:ilvl w:val="0"/>
          <w:numId w:val="45"/>
        </w:numPr>
        <w:shd w:val="clear" w:color="auto" w:fill="FFFFFF"/>
        <w:tabs>
          <w:tab w:val="left" w:pos="36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 xml:space="preserve">Если программа детерминистического эксплуатационного контроля трубопровода эксплуатируемой ядерной установки заменяется программой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лицензиат должен составить описание методологии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 в котором рассматривается выбранный подход и объем процесса.</w:t>
      </w:r>
    </w:p>
    <w:p w:rsidR="008908D6" w:rsidRPr="00CF3ACD" w:rsidRDefault="00724C3B" w:rsidP="00EB7523">
      <w:pPr>
        <w:widowControl/>
        <w:numPr>
          <w:ilvl w:val="0"/>
          <w:numId w:val="45"/>
        </w:numPr>
        <w:shd w:val="clear" w:color="auto" w:fill="FFFFFF"/>
        <w:tabs>
          <w:tab w:val="left" w:pos="36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 xml:space="preserve">Перед получением лицензии на сооружение ядерной установки лицензиат должен составить документ в соответствии с принципиальным планом, который содержит принципы для составления программы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трубопроводов, а также предварительное описание методологии и определение исходных материалов для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w:t>
      </w:r>
    </w:p>
    <w:p w:rsidR="008908D6" w:rsidRPr="00CF3ACD" w:rsidRDefault="00724C3B" w:rsidP="00EB7523">
      <w:pPr>
        <w:widowControl/>
        <w:numPr>
          <w:ilvl w:val="0"/>
          <w:numId w:val="45"/>
        </w:numPr>
        <w:shd w:val="clear" w:color="auto" w:fill="FFFFFF"/>
        <w:tabs>
          <w:tab w:val="left" w:pos="360"/>
        </w:tabs>
        <w:spacing w:after="120" w:line="264" w:lineRule="auto"/>
        <w:jc w:val="both"/>
        <w:rPr>
          <w:b/>
          <w:bCs/>
          <w:color w:val="000000"/>
          <w:spacing w:val="-3"/>
          <w:sz w:val="19"/>
          <w:szCs w:val="19"/>
        </w:rPr>
      </w:pPr>
      <w:r>
        <w:rPr>
          <w:color w:val="000000"/>
          <w:sz w:val="19"/>
          <w:szCs w:val="19"/>
        </w:rPr>
        <w:t> </w:t>
      </w:r>
      <w:r w:rsidR="008908D6" w:rsidRPr="00CF3ACD">
        <w:rPr>
          <w:color w:val="000000"/>
          <w:sz w:val="19"/>
          <w:szCs w:val="19"/>
        </w:rPr>
        <w:t xml:space="preserve">В ходе сооружения лицензиат должен обновлять описание методологии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для эксплуатационного контроля трубопроводов.</w:t>
      </w:r>
    </w:p>
    <w:p w:rsidR="008908D6" w:rsidRPr="00CF3ACD" w:rsidRDefault="008908D6" w:rsidP="00EB7523">
      <w:pPr>
        <w:widowControl/>
        <w:shd w:val="clear" w:color="auto" w:fill="FFFFFF"/>
        <w:spacing w:after="120" w:line="264" w:lineRule="auto"/>
        <w:jc w:val="both"/>
        <w:rPr>
          <w:sz w:val="19"/>
          <w:szCs w:val="19"/>
        </w:rPr>
      </w:pPr>
      <w:r w:rsidRPr="00724C3B">
        <w:rPr>
          <w:rFonts w:ascii="Arial" w:hAnsi="Arial" w:cs="Arial"/>
          <w:b/>
          <w:color w:val="000000"/>
          <w:sz w:val="19"/>
          <w:szCs w:val="19"/>
        </w:rPr>
        <w:t>411.</w:t>
      </w:r>
      <w:r w:rsidR="00724C3B">
        <w:rPr>
          <w:b/>
          <w:color w:val="000000"/>
          <w:sz w:val="19"/>
          <w:szCs w:val="19"/>
        </w:rPr>
        <w:t> </w:t>
      </w:r>
      <w:r w:rsidRPr="00CF3ACD">
        <w:rPr>
          <w:color w:val="000000"/>
          <w:sz w:val="19"/>
          <w:szCs w:val="19"/>
        </w:rPr>
        <w:t xml:space="preserve">Лицензиат должен составить отчет о результатах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A04821" w:rsidRDefault="008908D6" w:rsidP="00EB7523">
      <w:pPr>
        <w:widowControl/>
        <w:shd w:val="clear" w:color="auto" w:fill="FFFFFF"/>
        <w:spacing w:after="120" w:line="264" w:lineRule="auto"/>
        <w:jc w:val="both"/>
        <w:rPr>
          <w:rFonts w:ascii="Arial" w:hAnsi="Arial" w:cs="Arial"/>
          <w:sz w:val="19"/>
          <w:szCs w:val="19"/>
        </w:rPr>
      </w:pPr>
      <w:bookmarkStart w:id="8" w:name="bookmark11"/>
      <w:r w:rsidRPr="00A04821">
        <w:rPr>
          <w:rFonts w:ascii="Arial" w:hAnsi="Arial" w:cs="Arial"/>
          <w:b/>
          <w:color w:val="000000"/>
          <w:sz w:val="19"/>
          <w:szCs w:val="19"/>
        </w:rPr>
        <w:t>Таблица</w:t>
      </w:r>
      <w:bookmarkEnd w:id="8"/>
      <w:r w:rsidRPr="00A04821">
        <w:rPr>
          <w:rFonts w:ascii="Arial" w:hAnsi="Arial" w:cs="Arial"/>
          <w:b/>
          <w:color w:val="000000"/>
          <w:sz w:val="19"/>
          <w:szCs w:val="19"/>
        </w:rPr>
        <w:t xml:space="preserve"> 1. </w:t>
      </w:r>
      <w:r w:rsidRPr="00A04821">
        <w:rPr>
          <w:rFonts w:ascii="Arial" w:hAnsi="Arial" w:cs="Arial"/>
          <w:color w:val="000000"/>
          <w:sz w:val="19"/>
          <w:szCs w:val="19"/>
        </w:rPr>
        <w:t>Пример матрицы рисков</w:t>
      </w:r>
    </w:p>
    <w:tbl>
      <w:tblPr>
        <w:tblW w:w="0" w:type="auto"/>
        <w:tblInd w:w="40" w:type="dxa"/>
        <w:shd w:val="clear" w:color="auto" w:fill="D9D9D9" w:themeFill="background1" w:themeFillShade="D9"/>
        <w:tblLayout w:type="fixed"/>
        <w:tblCellMar>
          <w:top w:w="28" w:type="dxa"/>
          <w:left w:w="40" w:type="dxa"/>
          <w:bottom w:w="28" w:type="dxa"/>
          <w:right w:w="40" w:type="dxa"/>
        </w:tblCellMar>
        <w:tblLook w:val="0000"/>
      </w:tblPr>
      <w:tblGrid>
        <w:gridCol w:w="1363"/>
        <w:gridCol w:w="1512"/>
        <w:gridCol w:w="1867"/>
        <w:gridCol w:w="1872"/>
        <w:gridCol w:w="1814"/>
      </w:tblGrid>
      <w:tr w:rsidR="008908D6" w:rsidRPr="00A04821" w:rsidTr="00A04821">
        <w:trPr>
          <w:trHeight w:val="20"/>
        </w:trPr>
        <w:tc>
          <w:tcPr>
            <w:tcW w:w="1363" w:type="dxa"/>
            <w:vMerge w:val="restart"/>
            <w:tcBorders>
              <w:top w:val="single" w:sz="6" w:space="0" w:color="auto"/>
              <w:left w:val="single" w:sz="6" w:space="0" w:color="auto"/>
              <w:bottom w:val="nil"/>
              <w:right w:val="single" w:sz="6" w:space="0" w:color="auto"/>
            </w:tcBorders>
            <w:shd w:val="clear" w:color="auto" w:fill="D9D9D9" w:themeFill="background1" w:themeFillShade="D9"/>
          </w:tcPr>
          <w:p w:rsidR="008908D6" w:rsidRPr="00A04821" w:rsidRDefault="008908D6" w:rsidP="003B74FD">
            <w:pPr>
              <w:widowControl/>
              <w:jc w:val="center"/>
              <w:rPr>
                <w:rFonts w:ascii="Arial Narrow" w:hAnsi="Arial Narrow"/>
                <w:sz w:val="18"/>
                <w:szCs w:val="18"/>
              </w:rPr>
            </w:pPr>
            <w:r w:rsidRPr="00A04821">
              <w:rPr>
                <w:rFonts w:ascii="Arial Narrow" w:hAnsi="Arial Narrow"/>
                <w:b/>
                <w:color w:val="000000"/>
                <w:sz w:val="18"/>
                <w:szCs w:val="18"/>
              </w:rPr>
              <w:t>КАТЕГОРИЯ ОТКАЗА</w:t>
            </w:r>
          </w:p>
        </w:tc>
        <w:tc>
          <w:tcPr>
            <w:tcW w:w="7065"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3B74FD">
            <w:pPr>
              <w:widowControl/>
              <w:jc w:val="center"/>
              <w:rPr>
                <w:rFonts w:ascii="Arial Narrow" w:hAnsi="Arial Narrow"/>
                <w:sz w:val="18"/>
                <w:szCs w:val="18"/>
              </w:rPr>
            </w:pPr>
            <w:r w:rsidRPr="00A04821">
              <w:rPr>
                <w:rFonts w:ascii="Arial Narrow" w:hAnsi="Arial Narrow"/>
                <w:b/>
                <w:color w:val="000000"/>
                <w:sz w:val="18"/>
                <w:szCs w:val="18"/>
              </w:rPr>
              <w:t>КАТЕГОРИЯ ПОСЛЕДСТВИЙ</w:t>
            </w:r>
          </w:p>
        </w:tc>
      </w:tr>
      <w:tr w:rsidR="008908D6" w:rsidRPr="00A04821" w:rsidTr="00A04821">
        <w:trPr>
          <w:trHeight w:val="20"/>
        </w:trPr>
        <w:tc>
          <w:tcPr>
            <w:tcW w:w="1363" w:type="dxa"/>
            <w:vMerge/>
            <w:tcBorders>
              <w:top w:val="nil"/>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p>
          <w:p w:rsidR="008908D6" w:rsidRPr="00A04821" w:rsidRDefault="008908D6" w:rsidP="00A04821">
            <w:pPr>
              <w:widowControl/>
              <w:jc w:val="both"/>
              <w:rPr>
                <w:rFonts w:ascii="Arial Narrow" w:hAnsi="Arial Narrow"/>
                <w:sz w:val="18"/>
                <w:szCs w:val="18"/>
              </w:rPr>
            </w:pPr>
          </w:p>
        </w:tc>
        <w:tc>
          <w:tcPr>
            <w:tcW w:w="151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Значимость отсутствует</w:t>
            </w:r>
          </w:p>
        </w:tc>
        <w:tc>
          <w:tcPr>
            <w:tcW w:w="1867"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Низкая</w:t>
            </w:r>
          </w:p>
        </w:tc>
        <w:tc>
          <w:tcPr>
            <w:tcW w:w="187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Средняя</w:t>
            </w:r>
          </w:p>
        </w:tc>
        <w:tc>
          <w:tcPr>
            <w:tcW w:w="1814"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Высокая</w:t>
            </w:r>
          </w:p>
        </w:tc>
      </w:tr>
      <w:tr w:rsidR="008908D6" w:rsidRPr="00A04821" w:rsidTr="00A04821">
        <w:trPr>
          <w:trHeight w:val="20"/>
        </w:trPr>
        <w:tc>
          <w:tcPr>
            <w:tcW w:w="1363"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Высокая</w:t>
            </w:r>
          </w:p>
        </w:tc>
        <w:tc>
          <w:tcPr>
            <w:tcW w:w="151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67"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Средний риск</w:t>
            </w:r>
          </w:p>
        </w:tc>
        <w:tc>
          <w:tcPr>
            <w:tcW w:w="187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Высокий риск</w:t>
            </w:r>
          </w:p>
        </w:tc>
        <w:tc>
          <w:tcPr>
            <w:tcW w:w="1814"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Высокий риск</w:t>
            </w:r>
          </w:p>
        </w:tc>
      </w:tr>
      <w:tr w:rsidR="008908D6" w:rsidRPr="00A04821" w:rsidTr="00A04821">
        <w:trPr>
          <w:trHeight w:val="20"/>
        </w:trPr>
        <w:tc>
          <w:tcPr>
            <w:tcW w:w="1363"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Средняя</w:t>
            </w:r>
          </w:p>
        </w:tc>
        <w:tc>
          <w:tcPr>
            <w:tcW w:w="151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72"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Средний риск</w:t>
            </w:r>
          </w:p>
        </w:tc>
        <w:tc>
          <w:tcPr>
            <w:tcW w:w="1814"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Высокий риск</w:t>
            </w:r>
          </w:p>
        </w:tc>
      </w:tr>
      <w:tr w:rsidR="008908D6" w:rsidRPr="00A04821" w:rsidTr="00A04821">
        <w:trPr>
          <w:trHeight w:val="20"/>
        </w:trPr>
        <w:tc>
          <w:tcPr>
            <w:tcW w:w="1363"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b/>
                <w:color w:val="000000"/>
                <w:sz w:val="18"/>
                <w:szCs w:val="18"/>
              </w:rPr>
              <w:t>Низкая</w:t>
            </w:r>
          </w:p>
        </w:tc>
        <w:tc>
          <w:tcPr>
            <w:tcW w:w="151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7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Низкий риск</w:t>
            </w:r>
          </w:p>
        </w:tc>
        <w:tc>
          <w:tcPr>
            <w:tcW w:w="1814"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8908D6" w:rsidRPr="00A04821" w:rsidRDefault="008908D6" w:rsidP="00A04821">
            <w:pPr>
              <w:widowControl/>
              <w:jc w:val="both"/>
              <w:rPr>
                <w:rFonts w:ascii="Arial Narrow" w:hAnsi="Arial Narrow"/>
                <w:sz w:val="18"/>
                <w:szCs w:val="18"/>
              </w:rPr>
            </w:pPr>
            <w:r w:rsidRPr="00A04821">
              <w:rPr>
                <w:rFonts w:ascii="Arial Narrow" w:hAnsi="Arial Narrow"/>
                <w:color w:val="000000"/>
                <w:sz w:val="18"/>
                <w:szCs w:val="18"/>
              </w:rPr>
              <w:t>Средний риск</w:t>
            </w:r>
          </w:p>
        </w:tc>
      </w:tr>
    </w:tbl>
    <w:p w:rsidR="008908D6" w:rsidRPr="00CF3ACD" w:rsidRDefault="008908D6" w:rsidP="00EB7523">
      <w:pPr>
        <w:widowControl/>
        <w:spacing w:after="120" w:line="264" w:lineRule="auto"/>
        <w:jc w:val="both"/>
        <w:rPr>
          <w:sz w:val="19"/>
          <w:szCs w:val="19"/>
        </w:rPr>
        <w:sectPr w:rsidR="008908D6" w:rsidRPr="00CF3ACD" w:rsidSect="00A04821">
          <w:pgSz w:w="11909" w:h="16834" w:code="9"/>
          <w:pgMar w:top="1134" w:right="1134" w:bottom="1134" w:left="1418" w:header="720" w:footer="720" w:gutter="0"/>
          <w:cols w:space="60"/>
          <w:noEndnote/>
        </w:sectPr>
      </w:pPr>
    </w:p>
    <w:p w:rsidR="00A04821" w:rsidRDefault="00A04821" w:rsidP="00EB7523">
      <w:pPr>
        <w:widowControl/>
        <w:shd w:val="clear" w:color="auto" w:fill="FFFFFF"/>
        <w:tabs>
          <w:tab w:val="left" w:pos="427"/>
        </w:tabs>
        <w:spacing w:before="240" w:after="120" w:line="252" w:lineRule="auto"/>
        <w:rPr>
          <w:rFonts w:ascii="Arial" w:hAnsi="Arial"/>
          <w:b/>
          <w:color w:val="A6A6A6" w:themeColor="background1" w:themeShade="A6"/>
        </w:rPr>
        <w:sectPr w:rsidR="00A04821" w:rsidSect="00D627A6">
          <w:type w:val="continuous"/>
          <w:pgSz w:w="11909" w:h="16834" w:code="9"/>
          <w:pgMar w:top="1134" w:right="1134" w:bottom="1134" w:left="1418" w:header="720" w:footer="720" w:gutter="0"/>
          <w:cols w:num="2" w:space="720"/>
          <w:noEndnote/>
        </w:sectPr>
      </w:pP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4.4</w:t>
      </w:r>
      <w:r w:rsidRPr="00CF3ACD">
        <w:rPr>
          <w:rFonts w:ascii="Arial" w:hAnsi="Arial"/>
          <w:b/>
          <w:color w:val="A6A6A6" w:themeColor="background1" w:themeShade="A6"/>
        </w:rPr>
        <w:tab/>
      </w:r>
      <w:r w:rsidRPr="00A04821">
        <w:rPr>
          <w:rFonts w:ascii="Arial" w:hAnsi="Arial"/>
          <w:b/>
        </w:rPr>
        <w:t>Сбор и анализ исходной информации</w:t>
      </w:r>
    </w:p>
    <w:p w:rsidR="008908D6" w:rsidRPr="00CF3ACD" w:rsidRDefault="00A04821" w:rsidP="00EB7523">
      <w:pPr>
        <w:widowControl/>
        <w:numPr>
          <w:ilvl w:val="0"/>
          <w:numId w:val="46"/>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 xml:space="preserve">Опыт </w:t>
      </w:r>
      <w:proofErr w:type="gramStart"/>
      <w:r w:rsidR="008908D6" w:rsidRPr="00CF3ACD">
        <w:rPr>
          <w:color w:val="000000"/>
          <w:sz w:val="19"/>
          <w:szCs w:val="19"/>
        </w:rPr>
        <w:t>эксплуатации</w:t>
      </w:r>
      <w:proofErr w:type="gramEnd"/>
      <w:r w:rsidR="008908D6" w:rsidRPr="00CF3ACD">
        <w:rPr>
          <w:color w:val="000000"/>
          <w:sz w:val="19"/>
          <w:szCs w:val="19"/>
        </w:rPr>
        <w:t xml:space="preserve"> как рассматриваемой ядерной установки, так и аналогичных ядерных установок должен использоваться при сборе исходной информации. Если опыт эксплуатации рассматриваемой ядерной ус</w:t>
      </w:r>
      <w:r w:rsidR="003B74FD">
        <w:rPr>
          <w:color w:val="000000"/>
          <w:sz w:val="19"/>
          <w:szCs w:val="19"/>
        </w:rPr>
        <w:t>тановки или схожих установок не</w:t>
      </w:r>
      <w:r w:rsidR="008908D6" w:rsidRPr="00CF3ACD">
        <w:rPr>
          <w:color w:val="000000"/>
          <w:sz w:val="19"/>
          <w:szCs w:val="19"/>
        </w:rPr>
        <w:t xml:space="preserve">доступен, то при необходимости должны использоваться опыт эксплуатации других установок и оценки экспертов. Надлежит собрать достаточное количество исходной информации по установке и ее системам, конструкциям и оборудованию для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w:t>
      </w:r>
    </w:p>
    <w:p w:rsidR="008908D6" w:rsidRPr="00CF3ACD" w:rsidRDefault="00A04821" w:rsidP="00EB7523">
      <w:pPr>
        <w:widowControl/>
        <w:numPr>
          <w:ilvl w:val="0"/>
          <w:numId w:val="46"/>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При составлении программы рис</w:t>
      </w:r>
      <w:proofErr w:type="gramStart"/>
      <w:r w:rsidR="008908D6" w:rsidRPr="00CF3ACD">
        <w:rPr>
          <w:color w:val="000000"/>
          <w:sz w:val="19"/>
          <w:szCs w:val="19"/>
        </w:rPr>
        <w:t>к-</w:t>
      </w:r>
      <w:proofErr w:type="gramEnd"/>
      <w:r w:rsidR="003B74FD">
        <w:rPr>
          <w:color w:val="000000"/>
          <w:sz w:val="19"/>
          <w:szCs w:val="19"/>
        </w:rPr>
        <w:t xml:space="preserve"> </w:t>
      </w:r>
      <w:r w:rsidR="008908D6" w:rsidRPr="00CF3ACD">
        <w:rPr>
          <w:color w:val="000000"/>
          <w:sz w:val="19"/>
          <w:szCs w:val="19"/>
        </w:rPr>
        <w:t xml:space="preserve">ориентированного эксплуатационного контроля трубопроводов необходимо использовать актуальную вероятностную оценку безопасности, </w:t>
      </w:r>
      <w:r w:rsidR="008908D6" w:rsidRPr="003B74FD">
        <w:rPr>
          <w:color w:val="000000"/>
          <w:spacing w:val="-6"/>
          <w:sz w:val="19"/>
          <w:szCs w:val="19"/>
        </w:rPr>
        <w:t>соответствующую требованиям Руководства YVL A.7.</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4.5</w:t>
      </w:r>
      <w:r w:rsidRPr="00CF3ACD">
        <w:rPr>
          <w:rFonts w:ascii="Arial" w:hAnsi="Arial"/>
          <w:b/>
          <w:color w:val="A6A6A6" w:themeColor="background1" w:themeShade="A6"/>
        </w:rPr>
        <w:tab/>
      </w:r>
      <w:r w:rsidRPr="00A04821">
        <w:rPr>
          <w:rFonts w:ascii="Arial" w:hAnsi="Arial"/>
          <w:b/>
        </w:rPr>
        <w:t>Оценка последствий отказа трубопровода</w:t>
      </w:r>
    </w:p>
    <w:p w:rsidR="008908D6" w:rsidRPr="00CF3ACD" w:rsidRDefault="00A04821" w:rsidP="00EB7523">
      <w:pPr>
        <w:widowControl/>
        <w:numPr>
          <w:ilvl w:val="0"/>
          <w:numId w:val="47"/>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Чтобы определить влияние последствий, трубопровод должен быть разделен на сегменты, течь и/или разрыв в какой-либо точке которых будет иметь одинаковые последствия. Вторичное влияние</w:t>
      </w:r>
      <w:r w:rsidR="003B74FD">
        <w:rPr>
          <w:color w:val="000000"/>
          <w:sz w:val="19"/>
          <w:szCs w:val="19"/>
        </w:rPr>
        <w:t xml:space="preserve"> разрыва трубопровода, например</w:t>
      </w:r>
      <w:r w:rsidR="008908D6" w:rsidRPr="00CF3ACD">
        <w:rPr>
          <w:color w:val="000000"/>
          <w:sz w:val="19"/>
          <w:szCs w:val="19"/>
        </w:rPr>
        <w:t xml:space="preserve"> биение трубопровода, струи воды, выбросы пара или затопление, должно оцениваться с использованием метода тщательной проверки. Зоны, входящие в категории отказов, которые оценивались как очень низкие, не должны исключаться, если последствия разрывов, условная вероятность повреждения активной зоны реактора и условная вероятность большого выброса являются серьезными.</w:t>
      </w:r>
    </w:p>
    <w:p w:rsidR="008908D6" w:rsidRPr="00CF3ACD" w:rsidRDefault="00A04821" w:rsidP="00EB7523">
      <w:pPr>
        <w:widowControl/>
        <w:numPr>
          <w:ilvl w:val="0"/>
          <w:numId w:val="47"/>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 xml:space="preserve">При осуществлении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эксплуатационного контроля может применяться критерий течи перед разрушением (ТПР) для трубопроводов, для которых была назначена процедура обнаружения течей. Применимые методы рассмотрены в Руководстве YVL</w:t>
      </w:r>
      <w:r w:rsidR="003B74FD">
        <w:rPr>
          <w:color w:val="000000"/>
          <w:sz w:val="19"/>
          <w:szCs w:val="19"/>
        </w:rPr>
        <w:t> </w:t>
      </w:r>
      <w:r w:rsidR="008908D6" w:rsidRPr="00CF3ACD">
        <w:rPr>
          <w:color w:val="000000"/>
          <w:sz w:val="19"/>
          <w:szCs w:val="19"/>
        </w:rPr>
        <w:t>Е.4</w:t>
      </w:r>
      <w:r w:rsidR="003B74FD">
        <w:rPr>
          <w:color w:val="000000"/>
          <w:sz w:val="19"/>
          <w:szCs w:val="19"/>
        </w:rPr>
        <w:t> </w:t>
      </w:r>
      <w:r w:rsidR="008908D6" w:rsidRPr="00CF3ACD">
        <w:rPr>
          <w:color w:val="000000"/>
          <w:sz w:val="19"/>
          <w:szCs w:val="19"/>
        </w:rPr>
        <w:t>«Анализ прочности корпусного оборудования атомной электростанции». Если критерий течи перед разрушением уже включен в проектные основы и уже повлиял на проектирование функций безопасности установки или на определение требований защиты, которые могут потребоваться вследствие разрыва рассматриваемого трубопровода, то его необходимо учитывать при определении влияния последствий.</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4.6</w:t>
      </w:r>
      <w:r w:rsidRPr="00CF3ACD">
        <w:rPr>
          <w:rFonts w:ascii="Arial" w:hAnsi="Arial"/>
          <w:b/>
          <w:color w:val="A6A6A6" w:themeColor="background1" w:themeShade="A6"/>
        </w:rPr>
        <w:tab/>
      </w:r>
      <w:r w:rsidRPr="00A04821">
        <w:rPr>
          <w:rFonts w:ascii="Arial" w:hAnsi="Arial"/>
          <w:b/>
        </w:rPr>
        <w:t>Спецификация и оценка потенциала отказа трубопровода</w:t>
      </w:r>
    </w:p>
    <w:p w:rsidR="008908D6" w:rsidRPr="00CF3ACD" w:rsidRDefault="008908D6" w:rsidP="00EB7523">
      <w:pPr>
        <w:widowControl/>
        <w:shd w:val="clear" w:color="auto" w:fill="FFFFFF"/>
        <w:spacing w:after="120" w:line="264" w:lineRule="auto"/>
        <w:jc w:val="both"/>
        <w:rPr>
          <w:sz w:val="19"/>
          <w:szCs w:val="19"/>
        </w:rPr>
      </w:pPr>
      <w:r w:rsidRPr="00A04821">
        <w:rPr>
          <w:rFonts w:ascii="Arial" w:hAnsi="Arial" w:cs="Arial"/>
          <w:b/>
          <w:color w:val="000000"/>
          <w:sz w:val="19"/>
          <w:szCs w:val="19"/>
        </w:rPr>
        <w:t>416.</w:t>
      </w:r>
      <w:r w:rsidR="00A04821" w:rsidRPr="00A04821">
        <w:rPr>
          <w:rFonts w:ascii="Arial" w:hAnsi="Arial" w:cs="Arial"/>
          <w:b/>
          <w:color w:val="000000"/>
          <w:sz w:val="19"/>
          <w:szCs w:val="19"/>
        </w:rPr>
        <w:t> </w:t>
      </w:r>
      <w:r w:rsidRPr="00CF3ACD">
        <w:rPr>
          <w:color w:val="000000"/>
          <w:sz w:val="19"/>
          <w:szCs w:val="19"/>
        </w:rPr>
        <w:t>Изучаемые механизмы деградации должны быть указаны в Нормах ASME, раздел XI, Приложение R, Дополнение 2, таблица R-S2-1 [4]; к</w:t>
      </w:r>
      <w:r w:rsidR="003B74FD">
        <w:rPr>
          <w:color w:val="000000"/>
          <w:sz w:val="19"/>
          <w:szCs w:val="19"/>
        </w:rPr>
        <w:t> </w:t>
      </w:r>
      <w:r w:rsidRPr="00CF3ACD">
        <w:rPr>
          <w:color w:val="000000"/>
          <w:sz w:val="19"/>
          <w:szCs w:val="19"/>
        </w:rPr>
        <w:t xml:space="preserve">ним относятся усталость, коррозионное растрескивание и коррозионная эрозия. Скачки давления, другие исключительные нагрузки и ремонт конструкции должны быть учтены в анализе риска. </w:t>
      </w:r>
      <w:r w:rsidRPr="00CF3ACD">
        <w:rPr>
          <w:sz w:val="19"/>
          <w:szCs w:val="19"/>
        </w:rPr>
        <w:t>Если модели надежности механики разрушения используются для оценки конструктивной надежности, модели должны оцениваться посредством экспертных оценок согласно Рекомендованным практикам ENIQ RP 9 [11].</w:t>
      </w:r>
    </w:p>
    <w:p w:rsidR="008908D6" w:rsidRPr="00CF3ACD" w:rsidRDefault="008908D6" w:rsidP="00EB7523">
      <w:pPr>
        <w:widowControl/>
        <w:shd w:val="clear" w:color="auto" w:fill="FFFFFF"/>
        <w:spacing w:after="120" w:line="264" w:lineRule="auto"/>
        <w:jc w:val="both"/>
        <w:rPr>
          <w:sz w:val="19"/>
          <w:szCs w:val="19"/>
        </w:rPr>
      </w:pPr>
      <w:r w:rsidRPr="00A04821">
        <w:rPr>
          <w:rFonts w:ascii="Arial" w:hAnsi="Arial" w:cs="Arial"/>
          <w:b/>
          <w:color w:val="000000"/>
          <w:sz w:val="19"/>
          <w:szCs w:val="19"/>
        </w:rPr>
        <w:t>417.</w:t>
      </w:r>
      <w:r w:rsidR="00A04821">
        <w:rPr>
          <w:b/>
          <w:color w:val="000000"/>
          <w:sz w:val="19"/>
          <w:szCs w:val="19"/>
        </w:rPr>
        <w:t> </w:t>
      </w:r>
      <w:r w:rsidRPr="00CF3ACD">
        <w:rPr>
          <w:color w:val="000000"/>
          <w:sz w:val="19"/>
          <w:szCs w:val="19"/>
        </w:rPr>
        <w:t>Несовершенства процесса отбора и любые непредвиденные механизмы деградации должны оцениваться посредством анализа неопределенностей. Анализы неопределенностей также должны использоваться для определения ненадежности экспертных оценок, вероятностных моделей механики разрушений, а</w:t>
      </w:r>
      <w:r w:rsidR="003B74FD">
        <w:rPr>
          <w:color w:val="000000"/>
          <w:sz w:val="19"/>
          <w:szCs w:val="19"/>
        </w:rPr>
        <w:t xml:space="preserve"> также методов инспекций, таких</w:t>
      </w:r>
      <w:r w:rsidRPr="00CF3ACD">
        <w:rPr>
          <w:color w:val="000000"/>
          <w:sz w:val="19"/>
          <w:szCs w:val="19"/>
        </w:rPr>
        <w:t xml:space="preserve"> как оценка вероятности обнаружения (ОВО).</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4.7</w:t>
      </w:r>
      <w:r w:rsidRPr="00CF3ACD">
        <w:rPr>
          <w:rFonts w:ascii="Arial" w:hAnsi="Arial"/>
          <w:b/>
          <w:color w:val="A6A6A6" w:themeColor="background1" w:themeShade="A6"/>
        </w:rPr>
        <w:tab/>
      </w:r>
      <w:r w:rsidRPr="00A04821">
        <w:rPr>
          <w:rFonts w:ascii="Arial" w:hAnsi="Arial"/>
          <w:b/>
        </w:rPr>
        <w:t>Классификация рисков</w:t>
      </w:r>
    </w:p>
    <w:p w:rsidR="008908D6" w:rsidRPr="00CF3ACD" w:rsidRDefault="008908D6" w:rsidP="00EB7523">
      <w:pPr>
        <w:widowControl/>
        <w:shd w:val="clear" w:color="auto" w:fill="FFFFFF"/>
        <w:spacing w:after="120" w:line="264" w:lineRule="auto"/>
        <w:jc w:val="both"/>
        <w:rPr>
          <w:sz w:val="19"/>
          <w:szCs w:val="19"/>
        </w:rPr>
      </w:pPr>
      <w:r w:rsidRPr="00A04821">
        <w:rPr>
          <w:rFonts w:ascii="Arial" w:hAnsi="Arial" w:cs="Arial"/>
          <w:b/>
          <w:color w:val="000000"/>
          <w:spacing w:val="-1"/>
          <w:sz w:val="19"/>
          <w:szCs w:val="19"/>
        </w:rPr>
        <w:t>418.</w:t>
      </w:r>
      <w:r w:rsidR="00A04821">
        <w:rPr>
          <w:b/>
          <w:color w:val="000000"/>
          <w:spacing w:val="-1"/>
          <w:sz w:val="19"/>
          <w:szCs w:val="19"/>
        </w:rPr>
        <w:t> </w:t>
      </w:r>
      <w:r w:rsidRPr="00CF3ACD">
        <w:rPr>
          <w:color w:val="000000"/>
          <w:sz w:val="19"/>
          <w:szCs w:val="19"/>
        </w:rPr>
        <w:t>Процесс отбора должен учитывать потенциал отказа сегмента трубопровода, а также влияние последствий, условную вероятность повреждения активной зоны реактора и условную вероятность большого выброса, определенные на основе вероятностной оценки безопасности.</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type w:val="continuous"/>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tabs>
          <w:tab w:val="left" w:pos="360"/>
        </w:tabs>
        <w:spacing w:after="120" w:line="264" w:lineRule="auto"/>
        <w:jc w:val="both"/>
        <w:rPr>
          <w:sz w:val="19"/>
          <w:szCs w:val="19"/>
        </w:rPr>
      </w:pPr>
      <w:bookmarkStart w:id="9" w:name="bookmark12"/>
      <w:r w:rsidRPr="00A04821">
        <w:rPr>
          <w:rFonts w:ascii="Arial" w:hAnsi="Arial" w:cs="Arial"/>
          <w:b/>
          <w:color w:val="000000"/>
          <w:spacing w:val="-2"/>
          <w:sz w:val="19"/>
          <w:szCs w:val="19"/>
        </w:rPr>
        <w:t>4</w:t>
      </w:r>
      <w:bookmarkEnd w:id="9"/>
      <w:r w:rsidRPr="00A04821">
        <w:rPr>
          <w:rFonts w:ascii="Arial" w:hAnsi="Arial" w:cs="Arial"/>
          <w:b/>
          <w:color w:val="000000"/>
          <w:spacing w:val="-2"/>
          <w:sz w:val="19"/>
          <w:szCs w:val="19"/>
        </w:rPr>
        <w:t>19.</w:t>
      </w:r>
      <w:r w:rsidR="00A04821">
        <w:rPr>
          <w:sz w:val="19"/>
          <w:szCs w:val="19"/>
        </w:rPr>
        <w:t> </w:t>
      </w:r>
      <w:r w:rsidRPr="00CF3ACD">
        <w:rPr>
          <w:color w:val="000000"/>
          <w:sz w:val="19"/>
          <w:szCs w:val="19"/>
        </w:rPr>
        <w:t>Потенциалы отказа трубопровода, а также влияние последствий отказов трубопроводов классифицируются по категориям отказов и категориям последствий. Категории отказов и последствий используются для создания матрицы рисков, где элементами являются категории рисков (например, низкий риск, средний риск, высокий риск). Течь и/или разрыв в любой точке сегмента трубопровода в пределах одной категории риска будут иметь схожие последствия, и при этом механизмы деградации будут одинаковыми. Категория рисков определяет необходимость проведения инспекции рассматриваемого сегмента</w:t>
      </w:r>
      <w:r w:rsidR="003B74FD">
        <w:rPr>
          <w:color w:val="000000"/>
          <w:sz w:val="19"/>
          <w:szCs w:val="19"/>
        </w:rPr>
        <w:t> </w:t>
      </w:r>
      <w:r w:rsidRPr="00CF3ACD">
        <w:rPr>
          <w:color w:val="000000"/>
          <w:sz w:val="19"/>
          <w:szCs w:val="19"/>
        </w:rPr>
        <w:t xml:space="preserve">трубопровода. </w:t>
      </w:r>
      <w:proofErr w:type="spellStart"/>
      <w:proofErr w:type="gramStart"/>
      <w:r w:rsidRPr="00CF3ACD">
        <w:rPr>
          <w:color w:val="000000"/>
          <w:sz w:val="19"/>
          <w:szCs w:val="19"/>
        </w:rPr>
        <w:t>Риск-ориентированный</w:t>
      </w:r>
      <w:proofErr w:type="spellEnd"/>
      <w:proofErr w:type="gramEnd"/>
      <w:r w:rsidRPr="00CF3ACD">
        <w:rPr>
          <w:color w:val="000000"/>
          <w:sz w:val="19"/>
          <w:szCs w:val="19"/>
        </w:rPr>
        <w:t xml:space="preserve"> эксплуатационный контроль проводится на конструктивных элементах сегментов трубопроводов; сюда входят прямые отрезки трубопровода, колена трубопровода, арматура, фланцевые соединения, сварные швы и сильфоны. Большая часть эксплуатационного контроля проводится на сварных швах сегментов трубопровода.</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Матрица рисков в Таблице 1, а также диаграмма в Приложении A содержат визуальное представление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w:t>
      </w:r>
    </w:p>
    <w:p w:rsidR="008908D6" w:rsidRPr="00CF3ACD" w:rsidRDefault="008908D6" w:rsidP="00EB7523">
      <w:pPr>
        <w:widowControl/>
        <w:shd w:val="clear" w:color="auto" w:fill="FFFFFF"/>
        <w:tabs>
          <w:tab w:val="left" w:pos="360"/>
        </w:tabs>
        <w:spacing w:after="120" w:line="264" w:lineRule="auto"/>
        <w:jc w:val="both"/>
        <w:rPr>
          <w:sz w:val="19"/>
          <w:szCs w:val="19"/>
        </w:rPr>
      </w:pPr>
      <w:r w:rsidRPr="00A04821">
        <w:rPr>
          <w:rFonts w:ascii="Arial" w:hAnsi="Arial" w:cs="Arial"/>
          <w:b/>
          <w:color w:val="000000"/>
          <w:spacing w:val="-1"/>
          <w:sz w:val="19"/>
          <w:szCs w:val="19"/>
        </w:rPr>
        <w:t>420.</w:t>
      </w:r>
      <w:r w:rsidR="00A04821">
        <w:rPr>
          <w:sz w:val="19"/>
          <w:szCs w:val="19"/>
        </w:rPr>
        <w:t> </w:t>
      </w:r>
      <w:r w:rsidRPr="00CF3ACD">
        <w:rPr>
          <w:color w:val="000000"/>
          <w:sz w:val="19"/>
          <w:szCs w:val="19"/>
        </w:rPr>
        <w:t>При определении категорий рисков условная вероятность повреждения активной зоны реактора при разрывах отдельных сегментов трубопроводов должна оцениваться при помощи вероятностной оценки безопасности. Категория рисков разрыва определенных сегментов трубопровода должна определяться путем совмещения потенциала отказа и последствий в матрице рисков, аналогичной Таблице</w:t>
      </w:r>
      <w:r w:rsidR="003B74FD">
        <w:rPr>
          <w:color w:val="000000"/>
          <w:sz w:val="19"/>
          <w:szCs w:val="19"/>
        </w:rPr>
        <w:t> </w:t>
      </w:r>
      <w:r w:rsidRPr="00CF3ACD">
        <w:rPr>
          <w:color w:val="000000"/>
          <w:sz w:val="19"/>
          <w:szCs w:val="19"/>
        </w:rPr>
        <w:t>1, согласно Нормам ASME, раздел XI, Приложение R, Дополнение</w:t>
      </w:r>
      <w:r w:rsidR="003B74FD">
        <w:rPr>
          <w:color w:val="000000"/>
          <w:sz w:val="19"/>
          <w:szCs w:val="19"/>
        </w:rPr>
        <w:t> </w:t>
      </w:r>
      <w:r w:rsidRPr="00CF3ACD">
        <w:rPr>
          <w:color w:val="000000"/>
          <w:sz w:val="19"/>
          <w:szCs w:val="19"/>
        </w:rPr>
        <w:t>2 [4]. Метод, представленный в качестве альтернативы, может быть основан на частоте разрушения и степени значимости сегмента трубопровода, согласно Нормам ASME, раздел XI, Приложение R, Дополнение 1 [4].</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w:t>
      </w:r>
      <w:r w:rsidR="003B74FD">
        <w:rPr>
          <w:rFonts w:ascii="Arial" w:hAnsi="Arial"/>
          <w:b/>
          <w:color w:val="A6A6A6" w:themeColor="background1" w:themeShade="A6"/>
        </w:rPr>
        <w:t>.</w:t>
      </w:r>
      <w:r w:rsidRPr="00CF3ACD">
        <w:rPr>
          <w:rFonts w:ascii="Arial" w:hAnsi="Arial"/>
          <w:b/>
          <w:color w:val="A6A6A6" w:themeColor="background1" w:themeShade="A6"/>
        </w:rPr>
        <w:t>8</w:t>
      </w:r>
      <w:r w:rsidRPr="00CF3ACD">
        <w:rPr>
          <w:rFonts w:ascii="Arial" w:hAnsi="Arial"/>
          <w:b/>
          <w:color w:val="A6A6A6" w:themeColor="background1" w:themeShade="A6"/>
        </w:rPr>
        <w:tab/>
      </w:r>
      <w:r w:rsidRPr="00A04821">
        <w:rPr>
          <w:rFonts w:ascii="Arial" w:hAnsi="Arial"/>
          <w:b/>
        </w:rPr>
        <w:t>Выбор зон инспектирования</w:t>
      </w:r>
    </w:p>
    <w:p w:rsidR="008908D6" w:rsidRPr="00CF3ACD" w:rsidRDefault="008908D6" w:rsidP="00EB7523">
      <w:pPr>
        <w:widowControl/>
        <w:shd w:val="clear" w:color="auto" w:fill="FFFFFF"/>
        <w:tabs>
          <w:tab w:val="left" w:pos="360"/>
        </w:tabs>
        <w:spacing w:after="120" w:line="264" w:lineRule="auto"/>
        <w:jc w:val="both"/>
        <w:rPr>
          <w:sz w:val="19"/>
          <w:szCs w:val="19"/>
        </w:rPr>
      </w:pPr>
      <w:r w:rsidRPr="00A04821">
        <w:rPr>
          <w:rFonts w:ascii="Arial" w:hAnsi="Arial" w:cs="Arial"/>
          <w:b/>
          <w:color w:val="000000"/>
          <w:spacing w:val="-3"/>
          <w:sz w:val="19"/>
          <w:szCs w:val="19"/>
        </w:rPr>
        <w:t>421.</w:t>
      </w:r>
      <w:r w:rsidRPr="00CF3ACD">
        <w:rPr>
          <w:sz w:val="19"/>
          <w:szCs w:val="19"/>
        </w:rPr>
        <w:tab/>
      </w:r>
      <w:r w:rsidR="00A04821">
        <w:rPr>
          <w:sz w:val="19"/>
          <w:szCs w:val="19"/>
        </w:rPr>
        <w:t> </w:t>
      </w:r>
      <w:r w:rsidRPr="00CF3ACD">
        <w:rPr>
          <w:color w:val="000000"/>
          <w:sz w:val="19"/>
          <w:szCs w:val="19"/>
        </w:rPr>
        <w:t xml:space="preserve">Объекты инспекции в рамках эксплуатационного контроля </w:t>
      </w:r>
      <w:r w:rsidR="003B74FD">
        <w:rPr>
          <w:color w:val="000000"/>
          <w:sz w:val="19"/>
          <w:szCs w:val="19"/>
        </w:rPr>
        <w:t xml:space="preserve">трубопровода </w:t>
      </w:r>
      <w:r w:rsidRPr="00CF3ACD">
        <w:rPr>
          <w:color w:val="000000"/>
          <w:sz w:val="19"/>
          <w:szCs w:val="19"/>
        </w:rPr>
        <w:t xml:space="preserve">должны определяться при помощи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при котором сначала определяются категории риска, а затем из них отбираются зоны инспектирования.</w:t>
      </w:r>
    </w:p>
    <w:p w:rsidR="008908D6" w:rsidRPr="00CF3ACD" w:rsidRDefault="008908D6" w:rsidP="00EB7523">
      <w:pPr>
        <w:widowControl/>
        <w:shd w:val="clear" w:color="auto" w:fill="FFFFFF"/>
        <w:tabs>
          <w:tab w:val="left" w:pos="413"/>
        </w:tabs>
        <w:spacing w:after="120" w:line="264" w:lineRule="auto"/>
        <w:jc w:val="both"/>
        <w:rPr>
          <w:sz w:val="19"/>
          <w:szCs w:val="19"/>
        </w:rPr>
      </w:pPr>
      <w:r w:rsidRPr="00A04821">
        <w:rPr>
          <w:rFonts w:ascii="Arial" w:hAnsi="Arial" w:cs="Arial"/>
          <w:b/>
          <w:color w:val="000000"/>
          <w:spacing w:val="-1"/>
          <w:sz w:val="19"/>
          <w:szCs w:val="19"/>
        </w:rPr>
        <w:t>422.</w:t>
      </w:r>
      <w:r w:rsidR="00A04821">
        <w:rPr>
          <w:sz w:val="19"/>
          <w:szCs w:val="19"/>
        </w:rPr>
        <w:t> </w:t>
      </w:r>
      <w:r w:rsidRPr="00CF3ACD">
        <w:rPr>
          <w:sz w:val="19"/>
          <w:szCs w:val="19"/>
        </w:rPr>
        <w:t xml:space="preserve">В </w:t>
      </w:r>
      <w:r w:rsidRPr="00CF3ACD">
        <w:rPr>
          <w:color w:val="000000"/>
          <w:sz w:val="19"/>
          <w:szCs w:val="19"/>
        </w:rPr>
        <w:t xml:space="preserve">процессе отбора должна применяться процедура экспертного совета, согласно Нормам ASME, раздел XI, Приложение R, Дополнение 1 [4], и Рекомендованным практикам ENIQ RP 11 [12]. В процедуре должна быть представлена независимая оценка процесса отбора. Процесс совета </w:t>
      </w:r>
      <w:r w:rsidR="003B74FD">
        <w:rPr>
          <w:color w:val="000000"/>
          <w:sz w:val="19"/>
          <w:szCs w:val="19"/>
        </w:rPr>
        <w:t>–</w:t>
      </w:r>
      <w:r w:rsidRPr="00CF3ACD">
        <w:rPr>
          <w:color w:val="000000"/>
          <w:sz w:val="19"/>
          <w:szCs w:val="19"/>
        </w:rPr>
        <w:t xml:space="preserve"> это метод, при котором анализируется и совмещается детерминистическая и вероятностная информация для поддержки принятия решений. Экспертный совет должен представлять всесторонний опыт и знания и включать представителей из разных областей технологии атомной электростанции. Обязанности совета включают в себя оценку механизмов деградации трубопроводов и последствий разрывов сегментов трубопроводов, а также приемлемости зон инспектирования и их отбора.</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4.9</w:t>
      </w:r>
      <w:r w:rsidRPr="00CF3ACD">
        <w:rPr>
          <w:rFonts w:ascii="Arial" w:hAnsi="Arial"/>
          <w:b/>
          <w:color w:val="A6A6A6" w:themeColor="background1" w:themeShade="A6"/>
        </w:rPr>
        <w:tab/>
      </w:r>
      <w:r w:rsidRPr="00A04821">
        <w:rPr>
          <w:rFonts w:ascii="Arial" w:hAnsi="Arial"/>
          <w:b/>
        </w:rPr>
        <w:t>Оценка влияния рисков, создаваемых обновлениями программы инспекций</w:t>
      </w:r>
    </w:p>
    <w:p w:rsidR="008908D6" w:rsidRPr="00CF3ACD" w:rsidRDefault="008908D6" w:rsidP="00EB7523">
      <w:pPr>
        <w:widowControl/>
        <w:shd w:val="clear" w:color="auto" w:fill="FFFFFF"/>
        <w:tabs>
          <w:tab w:val="left" w:pos="360"/>
        </w:tabs>
        <w:spacing w:after="120" w:line="264" w:lineRule="auto"/>
        <w:jc w:val="both"/>
        <w:rPr>
          <w:sz w:val="19"/>
          <w:szCs w:val="19"/>
        </w:rPr>
      </w:pPr>
      <w:r w:rsidRPr="00A04821">
        <w:rPr>
          <w:rFonts w:ascii="Arial" w:hAnsi="Arial" w:cs="Arial"/>
          <w:b/>
          <w:color w:val="000000"/>
          <w:spacing w:val="-1"/>
          <w:sz w:val="19"/>
          <w:szCs w:val="19"/>
        </w:rPr>
        <w:t>423.</w:t>
      </w:r>
      <w:r w:rsidR="00A04821">
        <w:rPr>
          <w:rFonts w:ascii="Arial" w:hAnsi="Arial" w:cs="Arial"/>
          <w:sz w:val="19"/>
          <w:szCs w:val="19"/>
        </w:rPr>
        <w:t> </w:t>
      </w:r>
      <w:r w:rsidR="003B74FD" w:rsidRPr="00CF3ACD">
        <w:rPr>
          <w:color w:val="000000"/>
          <w:sz w:val="19"/>
          <w:szCs w:val="19"/>
        </w:rPr>
        <w:t>При обновлении программы должно быть составлено ч</w:t>
      </w:r>
      <w:r w:rsidRPr="00CF3ACD">
        <w:rPr>
          <w:color w:val="000000"/>
          <w:sz w:val="19"/>
          <w:szCs w:val="19"/>
        </w:rPr>
        <w:t>исленное сравнение рисков между старой и новой программой инспекций. Сравнение должно содержать оценку изменений доз радиационного облучения, получаемых персоналом, выполняющим инспекции. Оцененный риск, вызванный разрушением трубопровода, на основании новой программы должен быть ниже риска, оцененного по предыдущей программе.</w:t>
      </w:r>
    </w:p>
    <w:p w:rsidR="008908D6" w:rsidRPr="00A04821" w:rsidRDefault="008908D6" w:rsidP="004D57E4">
      <w:pPr>
        <w:widowControl/>
        <w:shd w:val="clear" w:color="auto" w:fill="FFFFFF"/>
        <w:tabs>
          <w:tab w:val="left" w:pos="567"/>
        </w:tabs>
        <w:spacing w:before="240" w:after="120" w:line="252" w:lineRule="auto"/>
        <w:rPr>
          <w:rFonts w:ascii="Arial" w:hAnsi="Arial"/>
          <w:b/>
        </w:rPr>
      </w:pPr>
      <w:r w:rsidRPr="00CF3ACD">
        <w:rPr>
          <w:rFonts w:ascii="Arial" w:hAnsi="Arial"/>
          <w:b/>
          <w:color w:val="A6A6A6" w:themeColor="background1" w:themeShade="A6"/>
        </w:rPr>
        <w:t>4.10</w:t>
      </w:r>
      <w:r w:rsidRPr="00CF3ACD">
        <w:rPr>
          <w:rFonts w:ascii="Arial" w:hAnsi="Arial"/>
          <w:b/>
          <w:color w:val="A6A6A6" w:themeColor="background1" w:themeShade="A6"/>
        </w:rPr>
        <w:tab/>
      </w:r>
      <w:r w:rsidRPr="00A04821">
        <w:rPr>
          <w:rFonts w:ascii="Arial" w:hAnsi="Arial"/>
          <w:b/>
        </w:rPr>
        <w:t xml:space="preserve">Долгосрочное управление </w:t>
      </w:r>
      <w:proofErr w:type="spellStart"/>
      <w:proofErr w:type="gramStart"/>
      <w:r w:rsidRPr="00A04821">
        <w:rPr>
          <w:rFonts w:ascii="Arial" w:hAnsi="Arial"/>
          <w:b/>
        </w:rPr>
        <w:t>риск-ориентированной</w:t>
      </w:r>
      <w:proofErr w:type="spellEnd"/>
      <w:proofErr w:type="gramEnd"/>
      <w:r w:rsidRPr="00A04821">
        <w:rPr>
          <w:rFonts w:ascii="Arial" w:hAnsi="Arial"/>
          <w:b/>
        </w:rPr>
        <w:t xml:space="preserve"> программой эксплуатационного контроля</w:t>
      </w:r>
    </w:p>
    <w:p w:rsidR="008908D6" w:rsidRPr="00CF3ACD" w:rsidRDefault="00A04821" w:rsidP="00EB7523">
      <w:pPr>
        <w:widowControl/>
        <w:numPr>
          <w:ilvl w:val="0"/>
          <w:numId w:val="48"/>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Результаты инспекций должны учитываться при оценке потенциала отказа трубопровода в программе эксплуатационного контроля и составлении будущих программ инспекций. В данном случае объем инспекций или интервалы могут изменяться при необходимости.</w:t>
      </w:r>
    </w:p>
    <w:p w:rsidR="008908D6" w:rsidRPr="00CF3ACD" w:rsidRDefault="00A04821" w:rsidP="00EB7523">
      <w:pPr>
        <w:widowControl/>
        <w:numPr>
          <w:ilvl w:val="0"/>
          <w:numId w:val="48"/>
        </w:numPr>
        <w:shd w:val="clear" w:color="auto" w:fill="FFFFFF"/>
        <w:tabs>
          <w:tab w:val="left" w:pos="36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Программа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должна обновляться, если классификация рисков была изменена в</w:t>
      </w:r>
      <w:r w:rsidR="003B74FD">
        <w:rPr>
          <w:color w:val="000000"/>
          <w:sz w:val="19"/>
          <w:szCs w:val="19"/>
        </w:rPr>
        <w:t xml:space="preserve">о время </w:t>
      </w:r>
      <w:r w:rsidR="008908D6" w:rsidRPr="00CF3ACD">
        <w:rPr>
          <w:color w:val="000000"/>
          <w:sz w:val="19"/>
          <w:szCs w:val="19"/>
        </w:rPr>
        <w:t xml:space="preserve">интервала </w:t>
      </w:r>
      <w:r w:rsidR="003B74FD">
        <w:rPr>
          <w:color w:val="000000"/>
          <w:sz w:val="19"/>
          <w:szCs w:val="19"/>
        </w:rPr>
        <w:t xml:space="preserve">между </w:t>
      </w:r>
      <w:r w:rsidR="008908D6" w:rsidRPr="00CF3ACD">
        <w:rPr>
          <w:color w:val="000000"/>
          <w:sz w:val="19"/>
          <w:szCs w:val="19"/>
        </w:rPr>
        <w:t>инспекци</w:t>
      </w:r>
      <w:r w:rsidR="003B74FD">
        <w:rPr>
          <w:color w:val="000000"/>
          <w:sz w:val="19"/>
          <w:szCs w:val="19"/>
        </w:rPr>
        <w:t>ями</w:t>
      </w:r>
      <w:r w:rsidR="008908D6" w:rsidRPr="00CF3ACD">
        <w:rPr>
          <w:color w:val="000000"/>
          <w:sz w:val="19"/>
          <w:szCs w:val="19"/>
        </w:rPr>
        <w:t>. Классификация рисков должна обновляться, если потенциал отказа значительно возрос вследствие, например, превышения индикациями дефектов пороговых значений стандарта приемки, которое было обнаружено в зоне инспектирования, осуществления модификаций станции или значительных изменений в результатах вероятностной оценки безопасности.</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Поддержка и обновление программ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рассматривается в отчете ENIQ, Документ для обсуждения, Обновление программ </w:t>
      </w:r>
      <w:proofErr w:type="spellStart"/>
      <w:r w:rsidRPr="00CF3ACD">
        <w:rPr>
          <w:color w:val="000000"/>
          <w:sz w:val="19"/>
          <w:szCs w:val="19"/>
        </w:rPr>
        <w:t>риск-ориентированного</w:t>
      </w:r>
      <w:proofErr w:type="spellEnd"/>
      <w:r w:rsidRPr="00CF3ACD">
        <w:rPr>
          <w:color w:val="000000"/>
          <w:sz w:val="19"/>
          <w:szCs w:val="19"/>
        </w:rPr>
        <w:t xml:space="preserve"> эксплуатационного контроля. [9].</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A04821" w:rsidRDefault="008908D6" w:rsidP="00EB7523">
      <w:pPr>
        <w:widowControl/>
        <w:shd w:val="clear" w:color="auto" w:fill="FFFFFF"/>
        <w:tabs>
          <w:tab w:val="left" w:pos="427"/>
        </w:tabs>
        <w:spacing w:before="240" w:after="120" w:line="247" w:lineRule="auto"/>
        <w:rPr>
          <w:rFonts w:ascii="Arial" w:hAnsi="Arial"/>
          <w:b/>
          <w:sz w:val="32"/>
          <w:szCs w:val="32"/>
        </w:rPr>
      </w:pPr>
      <w:bookmarkStart w:id="10" w:name="bookmark13"/>
      <w:r w:rsidRPr="00CF3ACD">
        <w:rPr>
          <w:rFonts w:ascii="Arial" w:hAnsi="Arial"/>
          <w:b/>
          <w:color w:val="A6A6A6" w:themeColor="background1" w:themeShade="A6"/>
          <w:sz w:val="32"/>
          <w:szCs w:val="32"/>
        </w:rPr>
        <w:t>5</w:t>
      </w:r>
      <w:bookmarkEnd w:id="10"/>
      <w:r w:rsidRPr="00CF3ACD">
        <w:rPr>
          <w:rFonts w:ascii="Arial" w:hAnsi="Arial"/>
          <w:b/>
          <w:color w:val="A6A6A6" w:themeColor="background1" w:themeShade="A6"/>
          <w:sz w:val="32"/>
          <w:szCs w:val="32"/>
        </w:rPr>
        <w:tab/>
      </w:r>
      <w:r w:rsidRPr="00A04821">
        <w:rPr>
          <w:rFonts w:ascii="Arial" w:hAnsi="Arial"/>
          <w:b/>
          <w:sz w:val="32"/>
          <w:szCs w:val="32"/>
        </w:rPr>
        <w:t>Общие требования к квалификации, организации, стратегическим планам и квалификационному органу системы инспектирования</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5.1</w:t>
      </w:r>
      <w:r w:rsidRPr="00CF3ACD">
        <w:rPr>
          <w:rFonts w:ascii="Arial" w:hAnsi="Arial"/>
          <w:b/>
          <w:color w:val="A6A6A6" w:themeColor="background1" w:themeShade="A6"/>
        </w:rPr>
        <w:tab/>
      </w:r>
      <w:r w:rsidRPr="00A04821">
        <w:rPr>
          <w:rFonts w:ascii="Arial" w:hAnsi="Arial"/>
          <w:b/>
        </w:rPr>
        <w:t>Общие требования к квалификации</w:t>
      </w:r>
    </w:p>
    <w:p w:rsidR="008908D6" w:rsidRPr="00CF3ACD" w:rsidRDefault="00A04821" w:rsidP="00EB7523">
      <w:pPr>
        <w:widowControl/>
        <w:numPr>
          <w:ilvl w:val="0"/>
          <w:numId w:val="49"/>
        </w:numPr>
        <w:shd w:val="clear" w:color="auto" w:fill="FFFFFF"/>
        <w:tabs>
          <w:tab w:val="left" w:pos="346"/>
        </w:tabs>
        <w:spacing w:after="120" w:line="264" w:lineRule="auto"/>
        <w:jc w:val="both"/>
        <w:rPr>
          <w:b/>
          <w:bCs/>
          <w:color w:val="000000"/>
          <w:spacing w:val="-9"/>
          <w:sz w:val="19"/>
          <w:szCs w:val="19"/>
        </w:rPr>
      </w:pPr>
      <w:r>
        <w:rPr>
          <w:color w:val="000000"/>
          <w:sz w:val="19"/>
          <w:szCs w:val="19"/>
          <w:lang w:val="en-US"/>
        </w:rPr>
        <w:t> </w:t>
      </w:r>
      <w:r w:rsidR="008908D6" w:rsidRPr="00CF3ACD">
        <w:rPr>
          <w:color w:val="000000"/>
          <w:sz w:val="19"/>
          <w:szCs w:val="19"/>
        </w:rPr>
        <w:t xml:space="preserve">В соответствии с разделом 113 </w:t>
      </w:r>
      <w:proofErr w:type="spellStart"/>
      <w:r w:rsidR="008908D6" w:rsidRPr="00CF3ACD">
        <w:rPr>
          <w:color w:val="000000"/>
          <w:sz w:val="19"/>
          <w:szCs w:val="19"/>
        </w:rPr>
        <w:t>b</w:t>
      </w:r>
      <w:proofErr w:type="spellEnd"/>
      <w:r w:rsidR="008908D6" w:rsidRPr="00CF3ACD">
        <w:rPr>
          <w:color w:val="000000"/>
          <w:sz w:val="19"/>
          <w:szCs w:val="19"/>
        </w:rPr>
        <w:t xml:space="preserve"> Пос</w:t>
      </w:r>
      <w:r w:rsidR="00E02D13">
        <w:rPr>
          <w:color w:val="000000"/>
          <w:sz w:val="19"/>
          <w:szCs w:val="19"/>
        </w:rPr>
        <w:t>тановления «Об атомной энергии»</w:t>
      </w:r>
      <w:r w:rsidR="008908D6" w:rsidRPr="00CF3ACD">
        <w:rPr>
          <w:color w:val="000000"/>
          <w:sz w:val="19"/>
          <w:szCs w:val="19"/>
        </w:rPr>
        <w:t xml:space="preserve"> (161/1988) [2], </w:t>
      </w:r>
      <w:r w:rsidR="008908D6" w:rsidRPr="00CF3ACD">
        <w:rPr>
          <w:i/>
          <w:color w:val="000000"/>
          <w:sz w:val="19"/>
          <w:szCs w:val="19"/>
        </w:rPr>
        <w:t>испытание методами неразрушающего контроля конструкций и компонентов ядерной установки, значимых для обеспечения ядерной безопасности, во время эксплуатационного контроля могут проводиться только с использованием испытательных систем, квалифицированных квалификационным органом, утвержденным Надзорным органом по радиационной и ядерной безопасности (STUK). Надзорный орган по радиационной и ядерной безопасности определяет конструкции и компоненты, указанные в подразделе 1 выше, которые считаются важными для ядерной безопасности, а также определяет испытательные системы для них. Лицензиат должен подать письменное заявление на утверждение своих обязанностей квалификационным органом.</w:t>
      </w:r>
    </w:p>
    <w:p w:rsidR="008908D6" w:rsidRPr="00CF3ACD" w:rsidRDefault="00A04821" w:rsidP="00EB7523">
      <w:pPr>
        <w:widowControl/>
        <w:numPr>
          <w:ilvl w:val="0"/>
          <w:numId w:val="49"/>
        </w:numPr>
        <w:shd w:val="clear" w:color="auto" w:fill="FFFFFF"/>
        <w:tabs>
          <w:tab w:val="left" w:pos="346"/>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Под системой инспектирования должна пониматься совокупность всех элементов неразрушающих испытаний, которые могут повлиять на качество и результаты инспекции, например, инспекция оборудования и его программного обеспечения, процедуры инспектирования и персонал, выполняющий инспекции, который калибрует инспекционное оборудование, записывает данные инспектирования, обнаруживает дефекты и характеризует и измеряет их.</w:t>
      </w:r>
    </w:p>
    <w:p w:rsidR="008908D6" w:rsidRPr="00CF3ACD" w:rsidRDefault="00A04821" w:rsidP="00EB7523">
      <w:pPr>
        <w:widowControl/>
        <w:numPr>
          <w:ilvl w:val="0"/>
          <w:numId w:val="49"/>
        </w:numPr>
        <w:shd w:val="clear" w:color="auto" w:fill="FFFFFF"/>
        <w:tabs>
          <w:tab w:val="left" w:pos="346"/>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Квалификация систем инспектирования проводится для того, чтобы продемонстрировать выполнение задач инспекции, установленных в исходной информации по квалификации.</w:t>
      </w:r>
    </w:p>
    <w:p w:rsidR="008908D6" w:rsidRPr="00CF3ACD" w:rsidRDefault="00A04821" w:rsidP="00EB7523">
      <w:pPr>
        <w:widowControl/>
        <w:numPr>
          <w:ilvl w:val="0"/>
          <w:numId w:val="49"/>
        </w:numPr>
        <w:shd w:val="clear" w:color="auto" w:fill="FFFFFF"/>
        <w:tabs>
          <w:tab w:val="left" w:pos="346"/>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Лицензиат несет ответственность за организацию квалификации систем инспектирования, он также должен привлечь квалификационный орган и испытательную организацию для обеспечения поддержки.</w:t>
      </w:r>
    </w:p>
    <w:p w:rsidR="008908D6" w:rsidRPr="00CF3ACD" w:rsidRDefault="00A04821" w:rsidP="00EB7523">
      <w:pPr>
        <w:widowControl/>
        <w:numPr>
          <w:ilvl w:val="0"/>
          <w:numId w:val="49"/>
        </w:numPr>
        <w:shd w:val="clear" w:color="auto" w:fill="FFFFFF"/>
        <w:tabs>
          <w:tab w:val="left" w:pos="346"/>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Система инспектирования должна быть квалифицирована посредством систематической оценки, проводимой всеми необходимыми для обеспечения надежного подтверждения системы инспекции методами, чтобы гарантировать, что она способна достигнуть требуемых показателей при реальных условиях инспекции. Каждая система инспектирования должна быть квалифицирована для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и эксплуатационного контроля путем демонстрации того, что она надежным образом обнаруживает, характеризует и/или определяет дефекты, угрожающие структурной целостности и ядерной безопасности, таким образом, что позволяет выполнять задачи инспектирования, указанные в исходной информации.</w:t>
      </w:r>
    </w:p>
    <w:p w:rsidR="008908D6" w:rsidRPr="00CF3ACD" w:rsidRDefault="00A04821" w:rsidP="00EB7523">
      <w:pPr>
        <w:widowControl/>
        <w:numPr>
          <w:ilvl w:val="0"/>
          <w:numId w:val="50"/>
        </w:numPr>
        <w:shd w:val="clear" w:color="auto" w:fill="FFFFFF"/>
        <w:tabs>
          <w:tab w:val="left" w:pos="341"/>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Системы, используемые для инспекции </w:t>
      </w:r>
      <w:r w:rsidR="00372DCF" w:rsidRPr="00CF3ACD">
        <w:rPr>
          <w:color w:val="000000"/>
          <w:sz w:val="19"/>
          <w:szCs w:val="19"/>
        </w:rPr>
        <w:t xml:space="preserve">поверхностей </w:t>
      </w:r>
      <w:r w:rsidR="008908D6" w:rsidRPr="00CF3ACD">
        <w:rPr>
          <w:color w:val="000000"/>
          <w:sz w:val="19"/>
          <w:szCs w:val="19"/>
        </w:rPr>
        <w:t xml:space="preserve">и объемного контроля при </w:t>
      </w:r>
      <w:proofErr w:type="spellStart"/>
      <w:r w:rsidR="008908D6" w:rsidRPr="00CF3ACD">
        <w:rPr>
          <w:color w:val="000000"/>
          <w:sz w:val="19"/>
          <w:szCs w:val="19"/>
        </w:rPr>
        <w:t>предэксплуатационном</w:t>
      </w:r>
      <w:proofErr w:type="spellEnd"/>
      <w:r w:rsidR="008908D6" w:rsidRPr="00CF3ACD">
        <w:rPr>
          <w:color w:val="000000"/>
          <w:sz w:val="19"/>
          <w:szCs w:val="19"/>
        </w:rPr>
        <w:t xml:space="preserve"> и эксплуатационном контроле, должны быть квалифицированы согласно требованиям к квалификации, установленным в данном руководстве. Те же принципы могут применяться для квалификации систем визуального контроля, в которых используются оптические инструменты.</w:t>
      </w:r>
    </w:p>
    <w:p w:rsidR="008908D6" w:rsidRPr="00CF3ACD" w:rsidRDefault="00A04821" w:rsidP="00EB7523">
      <w:pPr>
        <w:widowControl/>
        <w:numPr>
          <w:ilvl w:val="0"/>
          <w:numId w:val="50"/>
        </w:numPr>
        <w:shd w:val="clear" w:color="auto" w:fill="FFFFFF"/>
        <w:tabs>
          <w:tab w:val="left" w:pos="341"/>
        </w:tabs>
        <w:spacing w:after="120" w:line="264" w:lineRule="auto"/>
        <w:jc w:val="both"/>
        <w:rPr>
          <w:b/>
          <w:bCs/>
          <w:color w:val="000000"/>
          <w:spacing w:val="-12"/>
          <w:sz w:val="19"/>
          <w:szCs w:val="19"/>
        </w:rPr>
      </w:pPr>
      <w:r>
        <w:rPr>
          <w:color w:val="000000"/>
          <w:sz w:val="19"/>
          <w:szCs w:val="19"/>
          <w:lang w:val="en-US"/>
        </w:rPr>
        <w:t> </w:t>
      </w:r>
      <w:proofErr w:type="gramStart"/>
      <w:r w:rsidR="008908D6" w:rsidRPr="00CF3ACD">
        <w:rPr>
          <w:color w:val="000000"/>
          <w:sz w:val="19"/>
          <w:szCs w:val="19"/>
        </w:rPr>
        <w:t>Минимальный уровень требований для квалификации систем инспектирования, используемый для эксплуатационного контроля, должен быть указан в Европейской методологии квалификации (EQMD) [14], составленной и опубликованной Европейской системой по инспекциям и квалификации, дополненной Рекомендованными практиками ENIQ (ENIQ RP) RP</w:t>
      </w:r>
      <w:r w:rsidR="00372DCF">
        <w:rPr>
          <w:color w:val="000000"/>
          <w:sz w:val="19"/>
          <w:szCs w:val="19"/>
        </w:rPr>
        <w:t> </w:t>
      </w:r>
      <w:r w:rsidR="008908D6" w:rsidRPr="00CF3ACD">
        <w:rPr>
          <w:color w:val="000000"/>
          <w:sz w:val="19"/>
          <w:szCs w:val="19"/>
        </w:rPr>
        <w:t>1, RP</w:t>
      </w:r>
      <w:r w:rsidR="00372DCF">
        <w:rPr>
          <w:color w:val="000000"/>
          <w:sz w:val="19"/>
          <w:szCs w:val="19"/>
        </w:rPr>
        <w:t> </w:t>
      </w:r>
      <w:r w:rsidR="008908D6" w:rsidRPr="00CF3ACD">
        <w:rPr>
          <w:color w:val="000000"/>
          <w:sz w:val="19"/>
          <w:szCs w:val="19"/>
        </w:rPr>
        <w:t>2, RP</w:t>
      </w:r>
      <w:r w:rsidR="00372DCF">
        <w:rPr>
          <w:color w:val="000000"/>
          <w:sz w:val="19"/>
          <w:szCs w:val="19"/>
        </w:rPr>
        <w:t> </w:t>
      </w:r>
      <w:r w:rsidR="008908D6" w:rsidRPr="00CF3ACD">
        <w:rPr>
          <w:color w:val="000000"/>
          <w:sz w:val="19"/>
          <w:szCs w:val="19"/>
        </w:rPr>
        <w:t>4, RP</w:t>
      </w:r>
      <w:r w:rsidR="00372DCF">
        <w:rPr>
          <w:color w:val="000000"/>
          <w:sz w:val="19"/>
          <w:szCs w:val="19"/>
        </w:rPr>
        <w:t> </w:t>
      </w:r>
      <w:r w:rsidR="008908D6" w:rsidRPr="00CF3ACD">
        <w:rPr>
          <w:color w:val="000000"/>
          <w:sz w:val="19"/>
          <w:szCs w:val="19"/>
        </w:rPr>
        <w:t>5, RP</w:t>
      </w:r>
      <w:r w:rsidR="00372DCF">
        <w:rPr>
          <w:color w:val="000000"/>
          <w:sz w:val="19"/>
          <w:szCs w:val="19"/>
        </w:rPr>
        <w:t> </w:t>
      </w:r>
      <w:r w:rsidR="008908D6" w:rsidRPr="00CF3ACD">
        <w:rPr>
          <w:color w:val="000000"/>
          <w:sz w:val="19"/>
          <w:szCs w:val="19"/>
        </w:rPr>
        <w:t>6, RP</w:t>
      </w:r>
      <w:r w:rsidR="00372DCF">
        <w:rPr>
          <w:color w:val="000000"/>
          <w:sz w:val="19"/>
          <w:szCs w:val="19"/>
        </w:rPr>
        <w:t> </w:t>
      </w:r>
      <w:r w:rsidR="008908D6" w:rsidRPr="00CF3ACD">
        <w:rPr>
          <w:color w:val="000000"/>
          <w:sz w:val="19"/>
          <w:szCs w:val="19"/>
        </w:rPr>
        <w:t>7, RP</w:t>
      </w:r>
      <w:r w:rsidR="00372DCF">
        <w:rPr>
          <w:color w:val="000000"/>
          <w:sz w:val="19"/>
          <w:szCs w:val="19"/>
        </w:rPr>
        <w:t> </w:t>
      </w:r>
      <w:r w:rsidR="008908D6" w:rsidRPr="00CF3ACD">
        <w:rPr>
          <w:color w:val="000000"/>
          <w:sz w:val="19"/>
          <w:szCs w:val="19"/>
        </w:rPr>
        <w:t>8 и RP</w:t>
      </w:r>
      <w:r w:rsidR="00372DCF">
        <w:rPr>
          <w:color w:val="000000"/>
          <w:sz w:val="19"/>
          <w:szCs w:val="19"/>
        </w:rPr>
        <w:t> </w:t>
      </w:r>
      <w:r w:rsidR="008908D6" w:rsidRPr="00CF3ACD">
        <w:rPr>
          <w:color w:val="000000"/>
          <w:sz w:val="19"/>
          <w:szCs w:val="19"/>
        </w:rPr>
        <w:t>10 [15, 16, 17, 18, 19, 20, 21, 22].</w:t>
      </w:r>
      <w:proofErr w:type="gramEnd"/>
    </w:p>
    <w:p w:rsidR="008908D6" w:rsidRPr="00CF3ACD" w:rsidRDefault="008908D6" w:rsidP="00EB7523">
      <w:pPr>
        <w:widowControl/>
        <w:shd w:val="clear" w:color="auto" w:fill="FFFFFF"/>
        <w:tabs>
          <w:tab w:val="left" w:pos="365"/>
        </w:tabs>
        <w:spacing w:after="120" w:line="264" w:lineRule="auto"/>
        <w:jc w:val="both"/>
        <w:rPr>
          <w:sz w:val="19"/>
          <w:szCs w:val="19"/>
        </w:rPr>
      </w:pPr>
      <w:r w:rsidRPr="00A04821">
        <w:rPr>
          <w:rFonts w:ascii="Arial" w:hAnsi="Arial" w:cs="Arial"/>
          <w:b/>
          <w:color w:val="000000"/>
          <w:spacing w:val="-4"/>
          <w:sz w:val="19"/>
          <w:szCs w:val="19"/>
        </w:rPr>
        <w:t>508.</w:t>
      </w:r>
      <w:r w:rsidR="00A04821">
        <w:rPr>
          <w:sz w:val="19"/>
          <w:szCs w:val="19"/>
          <w:lang w:val="en-US"/>
        </w:rPr>
        <w:t> </w:t>
      </w:r>
      <w:r w:rsidRPr="00CF3ACD">
        <w:rPr>
          <w:color w:val="000000"/>
          <w:sz w:val="19"/>
          <w:szCs w:val="19"/>
        </w:rPr>
        <w:t>Квалификация должна учитывать следующее:</w:t>
      </w:r>
    </w:p>
    <w:p w:rsidR="008908D6" w:rsidRPr="00CF3ACD" w:rsidRDefault="008908D6" w:rsidP="00A04821">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Связь между ядерной безопасностью и исходной информацией по квалификации</w:t>
      </w:r>
    </w:p>
    <w:p w:rsidR="008908D6" w:rsidRPr="00CF3ACD" w:rsidRDefault="008908D6" w:rsidP="00A04821">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Связь между принципами радиационной безопасности (разумно достижимый низкий уровень), требуем</w:t>
      </w:r>
      <w:r w:rsidR="00372DCF">
        <w:rPr>
          <w:color w:val="000000"/>
          <w:sz w:val="19"/>
          <w:szCs w:val="19"/>
        </w:rPr>
        <w:t>ой</w:t>
      </w:r>
      <w:r w:rsidRPr="00CF3ACD">
        <w:rPr>
          <w:color w:val="000000"/>
          <w:sz w:val="19"/>
          <w:szCs w:val="19"/>
        </w:rPr>
        <w:t xml:space="preserve"> в ходе практических инспекций</w:t>
      </w:r>
      <w:r w:rsidR="00372DCF">
        <w:rPr>
          <w:color w:val="000000"/>
          <w:sz w:val="19"/>
          <w:szCs w:val="19"/>
        </w:rPr>
        <w:t>,</w:t>
      </w:r>
      <w:r w:rsidRPr="00CF3ACD">
        <w:rPr>
          <w:color w:val="000000"/>
          <w:sz w:val="19"/>
          <w:szCs w:val="19"/>
        </w:rPr>
        <w:t xml:space="preserve"> и квалификаци</w:t>
      </w:r>
      <w:r w:rsidR="00372DCF">
        <w:rPr>
          <w:color w:val="000000"/>
          <w:sz w:val="19"/>
          <w:szCs w:val="19"/>
        </w:rPr>
        <w:t>ями.</w:t>
      </w:r>
    </w:p>
    <w:p w:rsidR="008908D6" w:rsidRPr="00CF3ACD" w:rsidRDefault="008908D6" w:rsidP="00EB7523">
      <w:pPr>
        <w:widowControl/>
        <w:shd w:val="clear" w:color="auto" w:fill="FFFFFF"/>
        <w:tabs>
          <w:tab w:val="left" w:pos="365"/>
        </w:tabs>
        <w:spacing w:after="120" w:line="264" w:lineRule="auto"/>
        <w:jc w:val="both"/>
        <w:rPr>
          <w:sz w:val="19"/>
          <w:szCs w:val="19"/>
        </w:rPr>
      </w:pPr>
      <w:r w:rsidRPr="00A04821">
        <w:rPr>
          <w:rFonts w:ascii="Arial" w:hAnsi="Arial" w:cs="Arial"/>
          <w:b/>
          <w:color w:val="000000"/>
          <w:spacing w:val="-4"/>
          <w:sz w:val="19"/>
          <w:szCs w:val="19"/>
        </w:rPr>
        <w:t>509.</w:t>
      </w:r>
      <w:r w:rsidRPr="00A04821">
        <w:rPr>
          <w:rFonts w:ascii="Arial" w:hAnsi="Arial" w:cs="Arial"/>
          <w:sz w:val="19"/>
          <w:szCs w:val="19"/>
        </w:rPr>
        <w:tab/>
      </w:r>
      <w:r w:rsidR="00A04821">
        <w:rPr>
          <w:rFonts w:ascii="Arial" w:hAnsi="Arial" w:cs="Arial"/>
          <w:sz w:val="19"/>
          <w:szCs w:val="19"/>
          <w:lang w:val="en-US"/>
        </w:rPr>
        <w:t> </w:t>
      </w:r>
      <w:r w:rsidRPr="00CF3ACD">
        <w:rPr>
          <w:color w:val="000000"/>
          <w:sz w:val="19"/>
          <w:szCs w:val="19"/>
        </w:rPr>
        <w:t xml:space="preserve">Квалификация должна состоять из практических тестов, которые должны выполняться с использованием испытательных образцов, которые представляют зону инспектирования, и/или технического обоснования, используемого для оценки эффективности системы инспектирования. </w:t>
      </w:r>
      <w:r w:rsidRPr="00CF3ACD">
        <w:rPr>
          <w:sz w:val="19"/>
          <w:szCs w:val="19"/>
        </w:rPr>
        <w:t xml:space="preserve">Техническое обоснование может основываться, например, на физической аргументации, параметрических исследованиях, экспериментальных данных или прогностических моделях; </w:t>
      </w:r>
      <w:proofErr w:type="gramStart"/>
      <w:r w:rsidRPr="00CF3ACD">
        <w:rPr>
          <w:sz w:val="19"/>
          <w:szCs w:val="19"/>
        </w:rPr>
        <w:t>см</w:t>
      </w:r>
      <w:proofErr w:type="gramEnd"/>
      <w:r w:rsidRPr="00CF3ACD">
        <w:rPr>
          <w:sz w:val="19"/>
          <w:szCs w:val="19"/>
        </w:rPr>
        <w:t>. документацию ENIQ по методологии квалификации, EQMD [14].</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5.2</w:t>
      </w:r>
      <w:r w:rsidRPr="00CF3ACD">
        <w:rPr>
          <w:rFonts w:ascii="Arial" w:hAnsi="Arial"/>
          <w:b/>
          <w:color w:val="A6A6A6" w:themeColor="background1" w:themeShade="A6"/>
        </w:rPr>
        <w:tab/>
      </w:r>
      <w:r w:rsidRPr="00A04821">
        <w:rPr>
          <w:rFonts w:ascii="Arial" w:hAnsi="Arial"/>
          <w:b/>
        </w:rPr>
        <w:t>Организация квалификации, стратегического плана и процедур</w:t>
      </w:r>
    </w:p>
    <w:p w:rsidR="008908D6" w:rsidRPr="00CF3ACD" w:rsidRDefault="008908D6" w:rsidP="00EB7523">
      <w:pPr>
        <w:widowControl/>
        <w:shd w:val="clear" w:color="auto" w:fill="FFFFFF"/>
        <w:tabs>
          <w:tab w:val="left" w:pos="365"/>
        </w:tabs>
        <w:spacing w:after="120" w:line="264" w:lineRule="auto"/>
        <w:jc w:val="both"/>
        <w:rPr>
          <w:sz w:val="19"/>
          <w:szCs w:val="19"/>
        </w:rPr>
      </w:pPr>
      <w:r w:rsidRPr="00A04821">
        <w:rPr>
          <w:rFonts w:ascii="Arial" w:hAnsi="Arial" w:cs="Arial"/>
          <w:b/>
          <w:color w:val="000000"/>
          <w:spacing w:val="-7"/>
          <w:sz w:val="19"/>
          <w:szCs w:val="19"/>
        </w:rPr>
        <w:t>510.</w:t>
      </w:r>
      <w:r w:rsidR="00A04821">
        <w:rPr>
          <w:rFonts w:ascii="Arial" w:hAnsi="Arial" w:cs="Arial"/>
          <w:b/>
          <w:color w:val="000000"/>
          <w:spacing w:val="-7"/>
          <w:sz w:val="19"/>
          <w:szCs w:val="19"/>
          <w:lang w:val="en-US"/>
        </w:rPr>
        <w:t> </w:t>
      </w:r>
      <w:r w:rsidRPr="00CF3ACD">
        <w:rPr>
          <w:color w:val="000000"/>
          <w:sz w:val="19"/>
          <w:szCs w:val="19"/>
        </w:rPr>
        <w:t xml:space="preserve">Лицензиат должен обеспечить непрерывность квалификации и создать группу управления квалификацией, члены которой будут назначаться из экспертных организаций. Группа управления </w:t>
      </w:r>
      <w:bookmarkStart w:id="11" w:name="bookmark14"/>
      <w:bookmarkEnd w:id="11"/>
      <w:r w:rsidRPr="00CF3ACD">
        <w:rPr>
          <w:color w:val="000000"/>
          <w:sz w:val="19"/>
          <w:szCs w:val="19"/>
        </w:rPr>
        <w:t xml:space="preserve">должна назначить группу поддержки, включающую экспертов из разных организаций, которая будет подчиняться </w:t>
      </w:r>
      <w:proofErr w:type="gramStart"/>
      <w:r w:rsidRPr="00CF3ACD">
        <w:rPr>
          <w:color w:val="000000"/>
          <w:sz w:val="19"/>
          <w:szCs w:val="19"/>
        </w:rPr>
        <w:t>ей</w:t>
      </w:r>
      <w:proofErr w:type="gramEnd"/>
      <w:r w:rsidRPr="00CF3ACD">
        <w:rPr>
          <w:color w:val="000000"/>
          <w:sz w:val="19"/>
          <w:szCs w:val="19"/>
        </w:rPr>
        <w:t xml:space="preserve"> и выполнять задачи руководства практической квалификацией, а также оказывать поддержку квалификационному органу. Члены группы должны обладать достаточным опытом и знаниями в своей сфере деятельности. Процедуры должны обеспечиваться исходя из ответственности, полномочий и задач групп.</w:t>
      </w:r>
    </w:p>
    <w:p w:rsidR="008908D6" w:rsidRPr="00CF3ACD" w:rsidRDefault="00A04821" w:rsidP="00EB7523">
      <w:pPr>
        <w:widowControl/>
        <w:numPr>
          <w:ilvl w:val="0"/>
          <w:numId w:val="51"/>
        </w:numPr>
        <w:shd w:val="clear" w:color="auto" w:fill="FFFFFF"/>
        <w:tabs>
          <w:tab w:val="left" w:pos="326"/>
        </w:tabs>
        <w:spacing w:after="120" w:line="264" w:lineRule="auto"/>
        <w:jc w:val="both"/>
        <w:rPr>
          <w:b/>
          <w:bCs/>
          <w:color w:val="000000"/>
          <w:spacing w:val="-13"/>
          <w:sz w:val="19"/>
          <w:szCs w:val="19"/>
        </w:rPr>
      </w:pPr>
      <w:r>
        <w:rPr>
          <w:color w:val="000000"/>
          <w:sz w:val="19"/>
          <w:szCs w:val="19"/>
          <w:lang w:val="en-US"/>
        </w:rPr>
        <w:t> </w:t>
      </w:r>
      <w:r w:rsidR="008908D6" w:rsidRPr="00CF3ACD">
        <w:rPr>
          <w:color w:val="000000"/>
          <w:sz w:val="19"/>
          <w:szCs w:val="19"/>
        </w:rPr>
        <w:t>Лицензиат должен включить в стратегический план квалификации руководящие принципы по ключевым требованиям и процедурам квалификации. Руководящие принципы должны точно определять работу квалификационной организации.</w:t>
      </w:r>
    </w:p>
    <w:p w:rsidR="008908D6" w:rsidRPr="00CF3ACD" w:rsidRDefault="00A04821" w:rsidP="00EB7523">
      <w:pPr>
        <w:widowControl/>
        <w:numPr>
          <w:ilvl w:val="0"/>
          <w:numId w:val="51"/>
        </w:numPr>
        <w:shd w:val="clear" w:color="auto" w:fill="FFFFFF"/>
        <w:tabs>
          <w:tab w:val="left" w:pos="326"/>
        </w:tabs>
        <w:spacing w:after="120" w:line="264" w:lineRule="auto"/>
        <w:jc w:val="both"/>
        <w:rPr>
          <w:b/>
          <w:bCs/>
          <w:color w:val="000000"/>
          <w:spacing w:val="-7"/>
          <w:sz w:val="19"/>
          <w:szCs w:val="19"/>
        </w:rPr>
      </w:pPr>
      <w:r>
        <w:rPr>
          <w:color w:val="000000"/>
          <w:sz w:val="19"/>
          <w:szCs w:val="19"/>
          <w:lang w:val="en-US"/>
        </w:rPr>
        <w:t> </w:t>
      </w:r>
      <w:r w:rsidR="008908D6" w:rsidRPr="00CF3ACD">
        <w:rPr>
          <w:color w:val="000000"/>
          <w:sz w:val="19"/>
          <w:szCs w:val="19"/>
        </w:rPr>
        <w:t>Лицензиат должен направить в STUK стратегический план по каждому блоку станции для организации, методов и реализации процедур квалификации с соответствующими руководящими принципами. Стратегический план должен включать следующее:</w:t>
      </w:r>
    </w:p>
    <w:p w:rsidR="008908D6" w:rsidRPr="00CF3ACD" w:rsidRDefault="008908D6" w:rsidP="00A04821">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Общие процедуры, представляющие основные требования и методы квалификации и квалификационной организации: группа управления, группа поддержки и квалификационный орган, а также система менеджмента качества организации (для утверждения)</w:t>
      </w:r>
    </w:p>
    <w:p w:rsidR="008908D6" w:rsidRPr="00CF3ACD" w:rsidRDefault="008908D6" w:rsidP="00A04821">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Общий план квалификации каждого блока атомной электростанции, содержащий, помимо прочего, информацию об объектах, подлежащих квалификации, их классификации по квалификационным группам (для утверждения), а также графики реализации процедур квалификации (для ознакомления)</w:t>
      </w:r>
    </w:p>
    <w:p w:rsidR="008908D6" w:rsidRPr="00CF3ACD" w:rsidRDefault="008908D6" w:rsidP="00A04821">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proofErr w:type="gramStart"/>
      <w:r w:rsidRPr="00CF3ACD">
        <w:rPr>
          <w:color w:val="000000"/>
          <w:sz w:val="19"/>
          <w:szCs w:val="19"/>
        </w:rPr>
        <w:t>Инструкции для разных частей квалификации: работа квалификационного органа, сбор и оценка исходной информации, планирование процедур квалификации, техническое обоснование и практические тесты, сбор и оценка квалификационных документов, а также выдача сертификатов квалификации, ссылки на Европейскую методологию квалификации (EQMD) [14] и Рекомендованные практики (ENIQ RP) RP 1, RP 2, RP 4, RP 5, RP 6, RP 7, RP 8 и RP</w:t>
      </w:r>
      <w:r w:rsidR="00372DCF">
        <w:rPr>
          <w:color w:val="000000"/>
          <w:sz w:val="19"/>
          <w:szCs w:val="19"/>
        </w:rPr>
        <w:t> </w:t>
      </w:r>
      <w:r w:rsidRPr="00CF3ACD">
        <w:rPr>
          <w:color w:val="000000"/>
          <w:sz w:val="19"/>
          <w:szCs w:val="19"/>
        </w:rPr>
        <w:t>10</w:t>
      </w:r>
      <w:proofErr w:type="gramEnd"/>
      <w:r w:rsidRPr="00CF3ACD">
        <w:rPr>
          <w:color w:val="000000"/>
          <w:sz w:val="19"/>
          <w:szCs w:val="19"/>
        </w:rPr>
        <w:t xml:space="preserve"> [</w:t>
      </w:r>
      <w:proofErr w:type="gramStart"/>
      <w:r w:rsidRPr="00CF3ACD">
        <w:rPr>
          <w:color w:val="000000"/>
          <w:sz w:val="19"/>
          <w:szCs w:val="19"/>
        </w:rPr>
        <w:t>15, 16, 17, 18, 19, 20, 21, 22] (для ознакомления)</w:t>
      </w:r>
      <w:proofErr w:type="gramEnd"/>
    </w:p>
    <w:p w:rsidR="008908D6" w:rsidRPr="00CF3ACD" w:rsidRDefault="008908D6" w:rsidP="00A04821">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Основные документы для аккредитации и утверждения квалификационного органа представлены в подразделе 5.3 (для утверждения).</w:t>
      </w:r>
    </w:p>
    <w:p w:rsidR="008908D6" w:rsidRPr="00CF3ACD" w:rsidRDefault="008908D6" w:rsidP="00EB7523">
      <w:pPr>
        <w:widowControl/>
        <w:shd w:val="clear" w:color="auto" w:fill="FFFFFF"/>
        <w:tabs>
          <w:tab w:val="left" w:pos="379"/>
        </w:tabs>
        <w:spacing w:after="120" w:line="264" w:lineRule="auto"/>
        <w:jc w:val="both"/>
        <w:rPr>
          <w:sz w:val="19"/>
          <w:szCs w:val="19"/>
        </w:rPr>
      </w:pPr>
      <w:r w:rsidRPr="00A04821">
        <w:rPr>
          <w:rFonts w:ascii="Arial" w:hAnsi="Arial" w:cs="Arial"/>
          <w:b/>
          <w:color w:val="000000"/>
          <w:spacing w:val="-7"/>
          <w:sz w:val="19"/>
          <w:szCs w:val="19"/>
        </w:rPr>
        <w:t>513.</w:t>
      </w:r>
      <w:r w:rsidRPr="00A04821">
        <w:rPr>
          <w:rFonts w:ascii="Arial" w:hAnsi="Arial" w:cs="Arial"/>
          <w:sz w:val="19"/>
          <w:szCs w:val="19"/>
        </w:rPr>
        <w:tab/>
      </w:r>
      <w:r w:rsidR="00A04821">
        <w:rPr>
          <w:rFonts w:ascii="Arial" w:hAnsi="Arial" w:cs="Arial"/>
          <w:sz w:val="19"/>
          <w:szCs w:val="19"/>
          <w:lang w:val="en-US"/>
        </w:rPr>
        <w:t> </w:t>
      </w:r>
      <w:r w:rsidRPr="00CF3ACD">
        <w:rPr>
          <w:color w:val="000000"/>
          <w:sz w:val="19"/>
          <w:szCs w:val="19"/>
        </w:rPr>
        <w:t xml:space="preserve">Стратегический план должен обновляться. </w:t>
      </w:r>
      <w:r w:rsidRPr="00CF3ACD">
        <w:rPr>
          <w:sz w:val="19"/>
          <w:szCs w:val="19"/>
        </w:rPr>
        <w:t>В начале этапа строительства атомной электростанции общая классификация по группам и график квалификаций могут быть предварительными.</w:t>
      </w:r>
      <w:r w:rsidRPr="00CF3ACD">
        <w:rPr>
          <w:color w:val="000000"/>
          <w:sz w:val="19"/>
          <w:szCs w:val="19"/>
        </w:rPr>
        <w:t xml:space="preserve"> Информацию о них необходимо направить в STUK для ознакомления; общая классификация процедур квалификации по группам должна быть представлена при содействии квалификационного органа. Окончательная классификация процедур квалификации по группам должна быть утверждена квалификационным органом и представлена в STUK на утверждение.</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5.3</w:t>
      </w:r>
      <w:r w:rsidRPr="00CF3ACD">
        <w:rPr>
          <w:rFonts w:ascii="Arial" w:hAnsi="Arial"/>
          <w:b/>
          <w:color w:val="A6A6A6" w:themeColor="background1" w:themeShade="A6"/>
        </w:rPr>
        <w:tab/>
      </w:r>
      <w:r w:rsidRPr="00A04821">
        <w:rPr>
          <w:rFonts w:ascii="Arial" w:hAnsi="Arial"/>
          <w:b/>
        </w:rPr>
        <w:t>Квалификационный орган</w:t>
      </w:r>
    </w:p>
    <w:p w:rsidR="008908D6" w:rsidRPr="00A04821"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5.3.1</w:t>
      </w:r>
      <w:r w:rsidRPr="00CF3ACD">
        <w:rPr>
          <w:rFonts w:ascii="Arial" w:hAnsi="Arial"/>
          <w:b/>
          <w:color w:val="A6A6A6" w:themeColor="background1" w:themeShade="A6"/>
          <w:sz w:val="18"/>
          <w:szCs w:val="18"/>
        </w:rPr>
        <w:tab/>
      </w:r>
      <w:r w:rsidRPr="00A04821">
        <w:rPr>
          <w:rFonts w:ascii="Arial" w:hAnsi="Arial"/>
          <w:b/>
          <w:sz w:val="18"/>
          <w:szCs w:val="18"/>
        </w:rPr>
        <w:t>Основополагающие требования и задачи квалификационного органа</w:t>
      </w:r>
    </w:p>
    <w:p w:rsidR="008908D6" w:rsidRPr="00CF3ACD" w:rsidRDefault="00A04821" w:rsidP="00EB7523">
      <w:pPr>
        <w:widowControl/>
        <w:numPr>
          <w:ilvl w:val="0"/>
          <w:numId w:val="52"/>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proofErr w:type="gramStart"/>
      <w:r w:rsidR="008908D6" w:rsidRPr="00CF3ACD">
        <w:rPr>
          <w:color w:val="000000"/>
          <w:sz w:val="19"/>
          <w:szCs w:val="19"/>
        </w:rPr>
        <w:t>В соответствии с разделом 60 </w:t>
      </w:r>
      <w:proofErr w:type="spellStart"/>
      <w:r w:rsidR="008908D6" w:rsidRPr="00CF3ACD">
        <w:rPr>
          <w:color w:val="000000"/>
          <w:sz w:val="19"/>
          <w:szCs w:val="19"/>
        </w:rPr>
        <w:t>a</w:t>
      </w:r>
      <w:proofErr w:type="spellEnd"/>
      <w:r w:rsidR="008908D6" w:rsidRPr="00CF3ACD">
        <w:rPr>
          <w:color w:val="000000"/>
          <w:sz w:val="19"/>
          <w:szCs w:val="19"/>
        </w:rPr>
        <w:t xml:space="preserve"> Закона «Об атомной энергии» (990/1987), </w:t>
      </w:r>
      <w:r w:rsidR="008908D6" w:rsidRPr="00CF3ACD">
        <w:rPr>
          <w:i/>
          <w:color w:val="000000"/>
          <w:sz w:val="19"/>
          <w:szCs w:val="19"/>
        </w:rPr>
        <w:t>Надзорный орган по радиационной и ядерной безопасности (STUK) утверждает обязанности изготовителей корпусного оборудования для ядерных объектов, обязанности инспектирующих организаций, испытательных организаций и квалификационного органа, связанные с контролем корпусного оборудования, стальных и бетонных конструкций, а также механического оборудования ядерных установок в объеме, определенном Надзорным органом по радиационной и ядерной</w:t>
      </w:r>
      <w:proofErr w:type="gramEnd"/>
      <w:r w:rsidR="008908D6" w:rsidRPr="00CF3ACD">
        <w:rPr>
          <w:i/>
          <w:color w:val="000000"/>
          <w:sz w:val="19"/>
          <w:szCs w:val="19"/>
        </w:rPr>
        <w:t xml:space="preserve"> безопасности. Надзорный орган по радиационной и ядерной безопасности осуществляет надзор за деятельностью инспектирующей организации, испытательной организации и квалификационного органа.</w:t>
      </w:r>
    </w:p>
    <w:p w:rsidR="008908D6" w:rsidRPr="00CF3ACD" w:rsidRDefault="00A04821" w:rsidP="00EB7523">
      <w:pPr>
        <w:widowControl/>
        <w:numPr>
          <w:ilvl w:val="0"/>
          <w:numId w:val="52"/>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Согласно разделу 117 </w:t>
      </w:r>
      <w:proofErr w:type="spellStart"/>
      <w:r w:rsidR="008908D6" w:rsidRPr="00CF3ACD">
        <w:rPr>
          <w:color w:val="000000"/>
          <w:sz w:val="19"/>
          <w:szCs w:val="19"/>
        </w:rPr>
        <w:t>b</w:t>
      </w:r>
      <w:proofErr w:type="spellEnd"/>
      <w:r w:rsidR="008908D6" w:rsidRPr="00CF3ACD">
        <w:rPr>
          <w:color w:val="000000"/>
          <w:sz w:val="19"/>
          <w:szCs w:val="19"/>
        </w:rPr>
        <w:t xml:space="preserve"> Постановления «Об атомной энергии» (161/1988), </w:t>
      </w:r>
      <w:r w:rsidR="008908D6" w:rsidRPr="00CF3ACD">
        <w:rPr>
          <w:i/>
          <w:color w:val="000000"/>
          <w:sz w:val="19"/>
          <w:szCs w:val="19"/>
        </w:rPr>
        <w:t>при утверждении обязанностей уполномоченного инспектирующего органа Надзорный орган по радиационной и ядерной безопасности (STUK) должен определить права органа на проведение инспекции и установить требования и условия, относящиеся к его деятельности. В решении об утверждении должны быть указаны срок действия решения, обязанности органа в отношении отчетности Надзорному органу по радиационной и ядерной безопасности (STUK) и в отношении соблюдения конфиденциальности в соответствии с законодательством. Требования, установленные в</w:t>
      </w:r>
      <w:r w:rsidR="00E97A63">
        <w:rPr>
          <w:i/>
          <w:color w:val="000000"/>
          <w:sz w:val="19"/>
          <w:szCs w:val="19"/>
        </w:rPr>
        <w:t>ыше в</w:t>
      </w:r>
      <w:r w:rsidR="008908D6" w:rsidRPr="00CF3ACD">
        <w:rPr>
          <w:i/>
          <w:color w:val="000000"/>
          <w:sz w:val="19"/>
          <w:szCs w:val="19"/>
        </w:rPr>
        <w:t xml:space="preserve"> подразделе 1, должны также применяться к испытательной организации и квалификационному органу, упомянутым в разделе 60 </w:t>
      </w:r>
      <w:proofErr w:type="spellStart"/>
      <w:r w:rsidR="008908D6" w:rsidRPr="00CF3ACD">
        <w:rPr>
          <w:i/>
          <w:color w:val="000000"/>
          <w:sz w:val="19"/>
          <w:szCs w:val="19"/>
        </w:rPr>
        <w:t>a</w:t>
      </w:r>
      <w:proofErr w:type="spellEnd"/>
      <w:r w:rsidR="008908D6" w:rsidRPr="00CF3ACD">
        <w:rPr>
          <w:i/>
          <w:color w:val="000000"/>
          <w:sz w:val="19"/>
          <w:szCs w:val="19"/>
        </w:rPr>
        <w:t xml:space="preserve"> Закона «Об атомной энергии».</w:t>
      </w:r>
    </w:p>
    <w:p w:rsidR="008908D6" w:rsidRPr="00CF3ACD" w:rsidRDefault="00A04821" w:rsidP="00EB7523">
      <w:pPr>
        <w:widowControl/>
        <w:numPr>
          <w:ilvl w:val="0"/>
          <w:numId w:val="52"/>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Лицензиат должен иметь в распоряжении квалификационный орган, оценка которого была проведена органом аккредитации, для управления, планирования, реализации, контроля и оценки квалификации системы инспектирования, а также для выдачи сертификатов квалификации. Согласно разделу 60 </w:t>
      </w:r>
      <w:proofErr w:type="spellStart"/>
      <w:r w:rsidR="008908D6" w:rsidRPr="00CF3ACD">
        <w:rPr>
          <w:color w:val="000000"/>
          <w:sz w:val="19"/>
          <w:szCs w:val="19"/>
        </w:rPr>
        <w:t>a</w:t>
      </w:r>
      <w:bookmarkStart w:id="12" w:name="bookmark15"/>
      <w:proofErr w:type="spellEnd"/>
      <w:r w:rsidR="008908D6" w:rsidRPr="00CF3ACD">
        <w:rPr>
          <w:color w:val="000000"/>
          <w:sz w:val="19"/>
          <w:szCs w:val="19"/>
        </w:rPr>
        <w:t xml:space="preserve"> </w:t>
      </w:r>
      <w:bookmarkEnd w:id="12"/>
      <w:r w:rsidR="008908D6" w:rsidRPr="00CF3ACD">
        <w:rPr>
          <w:color w:val="000000"/>
          <w:sz w:val="19"/>
          <w:szCs w:val="19"/>
        </w:rPr>
        <w:t>Закона «Об атомной энергии» (870/1999) [1], STUK должен утвердить квалификационный орган, представленный лицензиатом. Задачи квалификационного органа описаны в Приложении D.</w:t>
      </w:r>
    </w:p>
    <w:p w:rsidR="008908D6" w:rsidRPr="00CF3ACD" w:rsidRDefault="008908D6" w:rsidP="00EB7523">
      <w:pPr>
        <w:widowControl/>
        <w:numPr>
          <w:ilvl w:val="0"/>
          <w:numId w:val="52"/>
        </w:numPr>
        <w:shd w:val="clear" w:color="auto" w:fill="FFFFFF"/>
        <w:tabs>
          <w:tab w:val="left" w:pos="355"/>
        </w:tabs>
        <w:spacing w:after="120" w:line="264" w:lineRule="auto"/>
        <w:jc w:val="both"/>
        <w:rPr>
          <w:b/>
          <w:bCs/>
          <w:color w:val="000000"/>
          <w:spacing w:val="-1"/>
          <w:sz w:val="19"/>
          <w:szCs w:val="19"/>
        </w:rPr>
        <w:sectPr w:rsidR="008908D6" w:rsidRPr="00CF3ACD" w:rsidSect="00D627A6">
          <w:pgSz w:w="11909" w:h="16834" w:code="9"/>
          <w:pgMar w:top="1134" w:right="1134" w:bottom="1134" w:left="1418" w:header="720" w:footer="720" w:gutter="0"/>
          <w:cols w:num="2" w:space="720"/>
          <w:noEndnote/>
        </w:sectPr>
      </w:pPr>
    </w:p>
    <w:p w:rsidR="008908D6" w:rsidRPr="00A04821" w:rsidRDefault="008908D6" w:rsidP="00A04821">
      <w:pPr>
        <w:shd w:val="clear" w:color="auto" w:fill="FFFFFF"/>
        <w:jc w:val="both"/>
        <w:rPr>
          <w:sz w:val="2"/>
          <w:szCs w:val="19"/>
        </w:rPr>
      </w:pPr>
    </w:p>
    <w:p w:rsidR="008908D6" w:rsidRPr="00CF3ACD" w:rsidRDefault="008908D6" w:rsidP="00EB7523">
      <w:pPr>
        <w:widowControl/>
        <w:shd w:val="clear" w:color="auto" w:fill="FFFFFF"/>
        <w:tabs>
          <w:tab w:val="left" w:pos="326"/>
        </w:tabs>
        <w:spacing w:after="120" w:line="264" w:lineRule="auto"/>
        <w:jc w:val="both"/>
        <w:rPr>
          <w:sz w:val="19"/>
          <w:szCs w:val="19"/>
        </w:rPr>
      </w:pPr>
      <w:r w:rsidRPr="00A04821">
        <w:rPr>
          <w:rFonts w:ascii="Arial" w:hAnsi="Arial" w:cs="Arial"/>
          <w:b/>
          <w:color w:val="000000"/>
          <w:spacing w:val="-14"/>
          <w:sz w:val="19"/>
          <w:szCs w:val="19"/>
        </w:rPr>
        <w:t>517.</w:t>
      </w:r>
      <w:r w:rsidRPr="00A04821">
        <w:rPr>
          <w:rFonts w:ascii="Arial" w:hAnsi="Arial" w:cs="Arial"/>
          <w:sz w:val="19"/>
          <w:szCs w:val="19"/>
        </w:rPr>
        <w:tab/>
      </w:r>
      <w:r w:rsidR="00A04821">
        <w:rPr>
          <w:rFonts w:ascii="Arial" w:hAnsi="Arial" w:cs="Arial"/>
          <w:sz w:val="19"/>
          <w:szCs w:val="19"/>
        </w:rPr>
        <w:t> </w:t>
      </w:r>
      <w:r w:rsidRPr="00CF3ACD">
        <w:rPr>
          <w:color w:val="000000"/>
          <w:sz w:val="19"/>
          <w:szCs w:val="19"/>
        </w:rPr>
        <w:t>Удалено; аналогичный те</w:t>
      </w:r>
      <w:proofErr w:type="gramStart"/>
      <w:r w:rsidRPr="00CF3ACD">
        <w:rPr>
          <w:color w:val="000000"/>
          <w:sz w:val="19"/>
          <w:szCs w:val="19"/>
        </w:rPr>
        <w:t>кст в тр</w:t>
      </w:r>
      <w:proofErr w:type="gramEnd"/>
      <w:r w:rsidRPr="00CF3ACD">
        <w:rPr>
          <w:color w:val="000000"/>
          <w:sz w:val="19"/>
          <w:szCs w:val="19"/>
        </w:rPr>
        <w:t>ебовании 516.</w:t>
      </w:r>
    </w:p>
    <w:p w:rsidR="008908D6" w:rsidRPr="00CF3ACD" w:rsidRDefault="00A04821" w:rsidP="00EB7523">
      <w:pPr>
        <w:widowControl/>
        <w:numPr>
          <w:ilvl w:val="0"/>
          <w:numId w:val="53"/>
        </w:numPr>
        <w:shd w:val="clear" w:color="auto" w:fill="FFFFFF"/>
        <w:tabs>
          <w:tab w:val="left" w:pos="34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Квалификационный орган должен быть компетентным, беспристрастным и независимым от проектирования, строительства и эксплуатации, а также от любых финансовых факторов, которые могут повлиять на его работу и решения. Он должен иметь необходимый уровень технической подготовки и ресурсы.</w:t>
      </w:r>
    </w:p>
    <w:p w:rsidR="008908D6" w:rsidRPr="00CF3ACD" w:rsidRDefault="00A04821" w:rsidP="00EB7523">
      <w:pPr>
        <w:widowControl/>
        <w:numPr>
          <w:ilvl w:val="0"/>
          <w:numId w:val="53"/>
        </w:numPr>
        <w:shd w:val="clear" w:color="auto" w:fill="FFFFFF"/>
        <w:tabs>
          <w:tab w:val="left" w:pos="34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Согласно разделу 1 Закона «Об аккредитации служб оценки соответствия» (920/2005) [23], данный закон определяет национальную службу аккредитации, деятельность которой направлена на обеспечение надежности и приемлемости на международном уровне служб оценки соответствия.</w:t>
      </w:r>
    </w:p>
    <w:p w:rsidR="008908D6" w:rsidRPr="00CF3ACD" w:rsidRDefault="00A04821" w:rsidP="00EB7523">
      <w:pPr>
        <w:widowControl/>
        <w:numPr>
          <w:ilvl w:val="0"/>
          <w:numId w:val="53"/>
        </w:numPr>
        <w:shd w:val="clear" w:color="auto" w:fill="FFFFFF"/>
        <w:tabs>
          <w:tab w:val="left" w:pos="341"/>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Согласно разделу 5 Закона (920/2005) [23], орган оценки, который подает заявку на преобразование в квалификационный орган, должен получить аккредитацию от Службы аккредитации Финляндии.</w:t>
      </w:r>
    </w:p>
    <w:p w:rsidR="008908D6" w:rsidRPr="00CF3ACD" w:rsidRDefault="00A04821" w:rsidP="00EB7523">
      <w:pPr>
        <w:widowControl/>
        <w:numPr>
          <w:ilvl w:val="0"/>
          <w:numId w:val="53"/>
        </w:numPr>
        <w:shd w:val="clear" w:color="auto" w:fill="FFFFFF"/>
        <w:tabs>
          <w:tab w:val="left" w:pos="341"/>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 xml:space="preserve">Квалификационный орган и его деятельность должны соответствовать минимальным требованиям для сторонних организаций 1 типа, представленным в ENIQ RP 7 [20]. В данном случае он также должен </w:t>
      </w:r>
      <w:proofErr w:type="gramStart"/>
      <w:r w:rsidR="008908D6" w:rsidRPr="00CF3ACD">
        <w:rPr>
          <w:color w:val="000000"/>
          <w:sz w:val="19"/>
          <w:szCs w:val="19"/>
        </w:rPr>
        <w:t>соответствовать</w:t>
      </w:r>
      <w:proofErr w:type="gramEnd"/>
      <w:r w:rsidR="008908D6" w:rsidRPr="00CF3ACD">
        <w:rPr>
          <w:color w:val="000000"/>
          <w:sz w:val="19"/>
          <w:szCs w:val="19"/>
        </w:rPr>
        <w:t xml:space="preserve"> по меньшей мере требованиям общей независимости для инспектирующих </w:t>
      </w:r>
      <w:r w:rsidR="008908D6" w:rsidRPr="00E97A63">
        <w:rPr>
          <w:color w:val="000000"/>
          <w:spacing w:val="-2"/>
          <w:sz w:val="19"/>
          <w:szCs w:val="19"/>
        </w:rPr>
        <w:t xml:space="preserve">организаций типа A, представленным в стандарте SFS-EN ISO/IEC 17020 [24]. В качестве альтернативы, он должен соответствовать требованиям для органа сертификации персонала, </w:t>
      </w:r>
      <w:r w:rsidR="00E97A63">
        <w:rPr>
          <w:color w:val="000000"/>
          <w:spacing w:val="-2"/>
          <w:sz w:val="19"/>
          <w:szCs w:val="19"/>
        </w:rPr>
        <w:t>представленным в стандарте SFS-</w:t>
      </w:r>
      <w:r w:rsidR="008908D6" w:rsidRPr="00E97A63">
        <w:rPr>
          <w:color w:val="000000"/>
          <w:spacing w:val="-2"/>
          <w:sz w:val="19"/>
          <w:szCs w:val="19"/>
        </w:rPr>
        <w:t>EN ISO/IEC 17024 [25].</w:t>
      </w:r>
    </w:p>
    <w:p w:rsidR="008908D6" w:rsidRPr="00CF3ACD" w:rsidRDefault="00A04821" w:rsidP="00EB7523">
      <w:pPr>
        <w:widowControl/>
        <w:numPr>
          <w:ilvl w:val="0"/>
          <w:numId w:val="53"/>
        </w:numPr>
        <w:shd w:val="clear" w:color="auto" w:fill="FFFFFF"/>
        <w:tabs>
          <w:tab w:val="left" w:pos="34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Следующие документы должны использоваться в качестве оценочной базы для процедуры аккредитации квалификационного органа:</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Данное Руководство YVL E.5.</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Стандарт SFS-EN 17020, «Общие критерии деятельности различных видов инспектирующих органов» [24], или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Стандарт SFS-EN ISO/IEC 17024 «Оценка соответствия. Общие требования к органам, осущест</w:t>
      </w:r>
      <w:r w:rsidR="00E97A63">
        <w:rPr>
          <w:color w:val="000000"/>
          <w:sz w:val="19"/>
          <w:szCs w:val="19"/>
        </w:rPr>
        <w:t>вляющим аттестацию частных лиц»</w:t>
      </w:r>
      <w:r w:rsidRPr="00CF3ACD">
        <w:rPr>
          <w:color w:val="000000"/>
          <w:sz w:val="19"/>
          <w:szCs w:val="19"/>
        </w:rPr>
        <w:t xml:space="preserve"> [25]</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Европейская методология квалификации (EQMD) [14], составленная Европейской системой по инспекциям и квалификации, дополненная Рекомендованными практиками ENIQ (ENIQ RP) RP 1, RP 2, RP 4, RP 5, RP 6, RP 7, RP 8 и RP 10 [</w:t>
      </w:r>
      <w:r w:rsidR="00E97A63">
        <w:rPr>
          <w:color w:val="000000"/>
          <w:sz w:val="19"/>
          <w:szCs w:val="19"/>
        </w:rPr>
        <w:t>15, 16, 17, 18, 19, 20, 21, 22]</w:t>
      </w:r>
    </w:p>
    <w:p w:rsidR="00E548C4" w:rsidRPr="00A04821" w:rsidRDefault="008908D6" w:rsidP="00A04821">
      <w:pPr>
        <w:shd w:val="clear" w:color="auto" w:fill="FFFFFF"/>
        <w:jc w:val="both"/>
        <w:rPr>
          <w:color w:val="000000"/>
          <w:sz w:val="2"/>
          <w:szCs w:val="19"/>
        </w:rPr>
      </w:pPr>
      <w:r w:rsidRPr="00CF3ACD">
        <w:rPr>
          <w:sz w:val="19"/>
          <w:szCs w:val="19"/>
        </w:rPr>
        <w:br w:type="column"/>
      </w:r>
      <w:r w:rsidRPr="00A04821">
        <w:rPr>
          <w:color w:val="000000"/>
          <w:sz w:val="2"/>
          <w:szCs w:val="19"/>
        </w:rPr>
        <w:t xml:space="preserve"> </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sz w:val="19"/>
          <w:szCs w:val="19"/>
        </w:rPr>
      </w:pPr>
      <w:proofErr w:type="gramStart"/>
      <w:r w:rsidRPr="00CF3ACD">
        <w:rPr>
          <w:color w:val="000000"/>
          <w:sz w:val="19"/>
          <w:szCs w:val="19"/>
        </w:rPr>
        <w:t>Из вышеуказанного, Рекомендованная практика ENIQ 7:</w:t>
      </w:r>
      <w:proofErr w:type="gramEnd"/>
      <w:r w:rsidRPr="00CF3ACD">
        <w:rPr>
          <w:color w:val="000000"/>
          <w:sz w:val="19"/>
          <w:szCs w:val="19"/>
        </w:rPr>
        <w:t xml:space="preserve"> Рекомендованные общие требования для органа, дающего оценку неразрушающих испытаний [20], особенно </w:t>
      </w:r>
      <w:proofErr w:type="gramStart"/>
      <w:r w:rsidRPr="00CF3ACD">
        <w:rPr>
          <w:color w:val="000000"/>
          <w:sz w:val="19"/>
          <w:szCs w:val="19"/>
        </w:rPr>
        <w:t>важна</w:t>
      </w:r>
      <w:proofErr w:type="gramEnd"/>
      <w:r w:rsidRPr="00CF3ACD">
        <w:rPr>
          <w:color w:val="000000"/>
          <w:sz w:val="19"/>
          <w:szCs w:val="19"/>
        </w:rPr>
        <w:t>.</w:t>
      </w:r>
    </w:p>
    <w:p w:rsidR="008908D6" w:rsidRPr="00CF3ACD" w:rsidRDefault="00A04821" w:rsidP="00EB7523">
      <w:pPr>
        <w:widowControl/>
        <w:numPr>
          <w:ilvl w:val="0"/>
          <w:numId w:val="54"/>
        </w:numPr>
        <w:shd w:val="clear" w:color="auto" w:fill="FFFFFF"/>
        <w:tabs>
          <w:tab w:val="left" w:pos="355"/>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Целью ENIQ RP 7 [20] является содействие желающим создать квалификационный орган и развивать его и тем, кто проводит оценку компетенции квалификационного органа.</w:t>
      </w:r>
    </w:p>
    <w:p w:rsidR="008908D6" w:rsidRPr="00CF3ACD" w:rsidRDefault="00A04821" w:rsidP="00EB7523">
      <w:pPr>
        <w:widowControl/>
        <w:numPr>
          <w:ilvl w:val="0"/>
          <w:numId w:val="54"/>
        </w:numPr>
        <w:shd w:val="clear" w:color="auto" w:fill="FFFFFF"/>
        <w:tabs>
          <w:tab w:val="left" w:pos="355"/>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Квалификационный орган должен быть беспристрастным в своей деятельности. Услуги квалификационного органа должны быть доступными для всех операторов в области ядерных установок.</w:t>
      </w:r>
    </w:p>
    <w:p w:rsidR="008908D6" w:rsidRPr="00A04821"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5.3.2</w:t>
      </w:r>
      <w:r w:rsidRPr="00CF3ACD">
        <w:rPr>
          <w:rFonts w:ascii="Arial" w:hAnsi="Arial"/>
          <w:b/>
          <w:color w:val="A6A6A6" w:themeColor="background1" w:themeShade="A6"/>
          <w:sz w:val="18"/>
          <w:szCs w:val="18"/>
        </w:rPr>
        <w:tab/>
      </w:r>
      <w:r w:rsidRPr="00A04821">
        <w:rPr>
          <w:rFonts w:ascii="Arial" w:hAnsi="Arial"/>
          <w:b/>
          <w:sz w:val="18"/>
          <w:szCs w:val="18"/>
        </w:rPr>
        <w:t>Персонал квалификационного органа</w:t>
      </w:r>
    </w:p>
    <w:p w:rsidR="008908D6" w:rsidRPr="00CF3ACD" w:rsidRDefault="00A04821" w:rsidP="00EB7523">
      <w:pPr>
        <w:widowControl/>
        <w:numPr>
          <w:ilvl w:val="0"/>
          <w:numId w:val="55"/>
        </w:numPr>
        <w:shd w:val="clear" w:color="auto" w:fill="FFFFFF"/>
        <w:tabs>
          <w:tab w:val="left" w:pos="355"/>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Квалификационный орган должен назначить технического директора, обладающего компетенцией и опытом в области методов инспекций НРК; он/она несет общую ответственность за выполнение квалификации согласно применяемым руководящим принципам. Для технического директора также необходимо назначить заместителя.</w:t>
      </w:r>
    </w:p>
    <w:p w:rsidR="008908D6" w:rsidRPr="00CF3ACD" w:rsidRDefault="00A04821" w:rsidP="00EB7523">
      <w:pPr>
        <w:widowControl/>
        <w:numPr>
          <w:ilvl w:val="0"/>
          <w:numId w:val="55"/>
        </w:numPr>
        <w:shd w:val="clear" w:color="auto" w:fill="FFFFFF"/>
        <w:tabs>
          <w:tab w:val="left" w:pos="355"/>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Персонал квалификационного органа должен обладать достаточным уровнем компетенции для выполнения своих задач. Он должен быть квалифицированным, опытным, подготовленным и иметь достаточный уровень знаний в отношении требований квалификации. Квалификационный орган должен иметь в распоряжении персонал с разнообразным опытом и знаниями в технических областях, требуемыми для оценки эффективности систем инспектирования для надежного обнаружения, классификации и измерения </w:t>
      </w:r>
      <w:r w:rsidR="00E97A63">
        <w:rPr>
          <w:color w:val="000000"/>
          <w:sz w:val="19"/>
          <w:szCs w:val="19"/>
        </w:rPr>
        <w:t>с</w:t>
      </w:r>
      <w:r w:rsidR="008908D6" w:rsidRPr="00CF3ACD">
        <w:rPr>
          <w:color w:val="000000"/>
          <w:sz w:val="19"/>
          <w:szCs w:val="19"/>
        </w:rPr>
        <w:t xml:space="preserve"> их помощью дефектов, согласно Рекомендованной практике ENIQ </w:t>
      </w:r>
      <w:r w:rsidR="00E97A63">
        <w:rPr>
          <w:color w:val="000000"/>
          <w:sz w:val="19"/>
          <w:szCs w:val="19"/>
          <w:lang w:val="en-US"/>
        </w:rPr>
        <w:t>RP</w:t>
      </w:r>
      <w:r w:rsidR="00E97A63" w:rsidRPr="00E97A63">
        <w:rPr>
          <w:color w:val="000000"/>
          <w:sz w:val="19"/>
          <w:szCs w:val="19"/>
        </w:rPr>
        <w:t xml:space="preserve"> </w:t>
      </w:r>
      <w:r w:rsidR="008908D6" w:rsidRPr="00CF3ACD">
        <w:rPr>
          <w:color w:val="000000"/>
          <w:sz w:val="19"/>
          <w:szCs w:val="19"/>
        </w:rPr>
        <w:t>7 [20].</w:t>
      </w:r>
    </w:p>
    <w:p w:rsidR="008908D6" w:rsidRPr="00CF3ACD" w:rsidRDefault="00A04821" w:rsidP="00EB7523">
      <w:pPr>
        <w:widowControl/>
        <w:numPr>
          <w:ilvl w:val="0"/>
          <w:numId w:val="55"/>
        </w:numPr>
        <w:shd w:val="clear" w:color="auto" w:fill="FFFFFF"/>
        <w:tabs>
          <w:tab w:val="left" w:pos="355"/>
        </w:tabs>
        <w:spacing w:after="120" w:line="264" w:lineRule="auto"/>
        <w:jc w:val="both"/>
        <w:rPr>
          <w:b/>
          <w:bCs/>
          <w:color w:val="000000"/>
          <w:spacing w:val="-13"/>
          <w:sz w:val="19"/>
          <w:szCs w:val="19"/>
        </w:rPr>
      </w:pPr>
      <w:r>
        <w:rPr>
          <w:color w:val="000000"/>
          <w:sz w:val="19"/>
          <w:szCs w:val="19"/>
        </w:rPr>
        <w:t> </w:t>
      </w:r>
      <w:r w:rsidR="008908D6" w:rsidRPr="00CF3ACD">
        <w:rPr>
          <w:color w:val="000000"/>
          <w:sz w:val="19"/>
          <w:szCs w:val="19"/>
        </w:rPr>
        <w:t xml:space="preserve">По меньшей </w:t>
      </w:r>
      <w:proofErr w:type="gramStart"/>
      <w:r w:rsidR="008908D6" w:rsidRPr="00CF3ACD">
        <w:rPr>
          <w:color w:val="000000"/>
          <w:sz w:val="19"/>
          <w:szCs w:val="19"/>
        </w:rPr>
        <w:t>мере</w:t>
      </w:r>
      <w:proofErr w:type="gramEnd"/>
      <w:r w:rsidR="008908D6" w:rsidRPr="00CF3ACD">
        <w:rPr>
          <w:color w:val="000000"/>
          <w:sz w:val="19"/>
          <w:szCs w:val="19"/>
        </w:rPr>
        <w:t xml:space="preserve"> один представитель персонала квалификационного органа, контролирующий и оценивающий квалификацию инспекции с технической точки зрения, должен иметь базовую квалификацию уровня 3 для рассматриваемого метода инспектирования, согласно системе квалификации, которая соответствует</w:t>
      </w:r>
      <w:r w:rsidR="00E97A63">
        <w:rPr>
          <w:color w:val="000000"/>
          <w:sz w:val="19"/>
          <w:szCs w:val="19"/>
        </w:rPr>
        <w:t xml:space="preserve"> Стандарту SFS-EN ISO 9712 [26]</w:t>
      </w:r>
      <w:r w:rsidR="008908D6" w:rsidRPr="00CF3ACD">
        <w:rPr>
          <w:color w:val="000000"/>
          <w:sz w:val="19"/>
          <w:szCs w:val="19"/>
        </w:rPr>
        <w:t xml:space="preserve"> или соответствующей системе; в дополнение он должен обладать обширным практическим опытом в отношении факторов, которые могут повлиять на надежность инспекции при эксплуатационном контроле компонентов и конструкций ядерной установки.</w:t>
      </w:r>
    </w:p>
    <w:p w:rsidR="008908D6" w:rsidRPr="00CF3ACD" w:rsidRDefault="008908D6" w:rsidP="00EB7523">
      <w:pPr>
        <w:widowControl/>
        <w:numPr>
          <w:ilvl w:val="0"/>
          <w:numId w:val="55"/>
        </w:numPr>
        <w:shd w:val="clear" w:color="auto" w:fill="FFFFFF"/>
        <w:tabs>
          <w:tab w:val="left" w:pos="355"/>
        </w:tabs>
        <w:spacing w:after="120" w:line="264" w:lineRule="auto"/>
        <w:jc w:val="both"/>
        <w:rPr>
          <w:b/>
          <w:bCs/>
          <w:color w:val="000000"/>
          <w:spacing w:val="-13"/>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tabs>
          <w:tab w:val="left" w:pos="427"/>
        </w:tabs>
        <w:spacing w:after="120" w:line="264" w:lineRule="auto"/>
        <w:jc w:val="both"/>
        <w:rPr>
          <w:sz w:val="19"/>
          <w:szCs w:val="19"/>
        </w:rPr>
      </w:pPr>
      <w:bookmarkStart w:id="13" w:name="bookmark16"/>
      <w:r w:rsidRPr="00A04821">
        <w:rPr>
          <w:rFonts w:ascii="Arial" w:hAnsi="Arial" w:cs="Arial"/>
          <w:b/>
          <w:color w:val="000000"/>
          <w:spacing w:val="-6"/>
          <w:sz w:val="19"/>
          <w:szCs w:val="19"/>
        </w:rPr>
        <w:t>5</w:t>
      </w:r>
      <w:bookmarkEnd w:id="13"/>
      <w:r w:rsidRPr="00A04821">
        <w:rPr>
          <w:rFonts w:ascii="Arial" w:hAnsi="Arial" w:cs="Arial"/>
          <w:b/>
          <w:color w:val="000000"/>
          <w:spacing w:val="-6"/>
          <w:sz w:val="19"/>
          <w:szCs w:val="19"/>
        </w:rPr>
        <w:t>28.</w:t>
      </w:r>
      <w:r w:rsidR="00A04821">
        <w:rPr>
          <w:rFonts w:ascii="Arial" w:hAnsi="Arial" w:cs="Arial"/>
          <w:sz w:val="19"/>
          <w:szCs w:val="19"/>
        </w:rPr>
        <w:t> </w:t>
      </w:r>
      <w:r w:rsidRPr="00CF3ACD">
        <w:rPr>
          <w:color w:val="000000"/>
          <w:sz w:val="19"/>
          <w:szCs w:val="19"/>
        </w:rPr>
        <w:t xml:space="preserve">При необходимости, квалификационный орган должен нанять сторонних экспертов по квалификации, в особенности персонал с квалификацией уровня 3, выполняющий инспекции, и экспертов по изготовлению испытательных образцов. </w:t>
      </w:r>
      <w:proofErr w:type="gramStart"/>
      <w:r w:rsidRPr="00CF3ACD">
        <w:rPr>
          <w:sz w:val="19"/>
          <w:szCs w:val="19"/>
        </w:rPr>
        <w:t>Квалификационный орган должен ознакомить сторонний персонал со своими эксплуатационными процедурами и гарантировать, что персонал ознакомлен с Руководством YVL</w:t>
      </w:r>
      <w:r w:rsidR="00E97A63">
        <w:rPr>
          <w:sz w:val="19"/>
          <w:szCs w:val="19"/>
          <w:lang w:val="en-US"/>
        </w:rPr>
        <w:t> </w:t>
      </w:r>
      <w:r w:rsidRPr="00CF3ACD">
        <w:rPr>
          <w:sz w:val="19"/>
          <w:szCs w:val="19"/>
        </w:rPr>
        <w:t>E.5, Европейской методологией квалификации ENIQ, EQMD [14], а также с соответствующими дополнительными Рекомендованными практиками ENIQ RP 1, RP 2, RP 4, RP 5, RP 6, RP 7, RP 8 и RP 10 [15, 16, 17, 18, 19, 20, 21, 22].</w:t>
      </w:r>
      <w:proofErr w:type="gramEnd"/>
    </w:p>
    <w:p w:rsidR="008908D6" w:rsidRPr="00CF3ACD" w:rsidRDefault="008908D6" w:rsidP="00EB7523">
      <w:pPr>
        <w:widowControl/>
        <w:shd w:val="clear" w:color="auto" w:fill="FFFFFF"/>
        <w:tabs>
          <w:tab w:val="left" w:pos="350"/>
        </w:tabs>
        <w:spacing w:after="120" w:line="264" w:lineRule="auto"/>
        <w:jc w:val="both"/>
        <w:rPr>
          <w:sz w:val="19"/>
          <w:szCs w:val="19"/>
        </w:rPr>
      </w:pPr>
      <w:r w:rsidRPr="00A04821">
        <w:rPr>
          <w:rFonts w:ascii="Arial" w:hAnsi="Arial" w:cs="Arial"/>
          <w:b/>
          <w:color w:val="000000"/>
          <w:spacing w:val="-6"/>
          <w:sz w:val="19"/>
          <w:szCs w:val="19"/>
        </w:rPr>
        <w:t>529.</w:t>
      </w:r>
      <w:r w:rsidRPr="00A04821">
        <w:rPr>
          <w:rFonts w:ascii="Arial" w:hAnsi="Arial" w:cs="Arial"/>
          <w:sz w:val="19"/>
          <w:szCs w:val="19"/>
        </w:rPr>
        <w:tab/>
      </w:r>
      <w:r w:rsidR="00A04821">
        <w:rPr>
          <w:rFonts w:ascii="Arial" w:hAnsi="Arial" w:cs="Arial"/>
          <w:sz w:val="19"/>
          <w:szCs w:val="19"/>
        </w:rPr>
        <w:t> </w:t>
      </w:r>
      <w:r w:rsidRPr="00CF3ACD">
        <w:rPr>
          <w:color w:val="000000"/>
          <w:sz w:val="19"/>
          <w:szCs w:val="19"/>
        </w:rPr>
        <w:t>Квалификационный орган должен поддерживать систему управления документацией как часть своей квалификационной деятельности. Система должна иметь возможность разделять два типа документов:</w:t>
      </w:r>
    </w:p>
    <w:p w:rsidR="008908D6" w:rsidRPr="00CF3ACD" w:rsidRDefault="008908D6" w:rsidP="00A04821">
      <w:pPr>
        <w:widowControl/>
        <w:numPr>
          <w:ilvl w:val="0"/>
          <w:numId w:val="56"/>
        </w:numPr>
        <w:shd w:val="clear" w:color="auto" w:fill="FFFFFF"/>
        <w:tabs>
          <w:tab w:val="left" w:pos="298"/>
        </w:tabs>
        <w:spacing w:after="120" w:line="264" w:lineRule="auto"/>
        <w:ind w:left="284" w:hanging="284"/>
        <w:jc w:val="both"/>
        <w:rPr>
          <w:rFonts w:eastAsia="Times New Roman"/>
          <w:color w:val="000000"/>
          <w:sz w:val="19"/>
          <w:szCs w:val="19"/>
        </w:rPr>
      </w:pPr>
      <w:r w:rsidRPr="00CF3ACD">
        <w:rPr>
          <w:color w:val="000000"/>
          <w:sz w:val="19"/>
          <w:szCs w:val="19"/>
        </w:rPr>
        <w:t>Документы, описывающие режим работы квалификационного органа</w:t>
      </w:r>
    </w:p>
    <w:p w:rsidR="008908D6" w:rsidRPr="00CF3ACD" w:rsidRDefault="008908D6" w:rsidP="00A04821">
      <w:pPr>
        <w:widowControl/>
        <w:numPr>
          <w:ilvl w:val="0"/>
          <w:numId w:val="56"/>
        </w:numPr>
        <w:shd w:val="clear" w:color="auto" w:fill="FFFFFF"/>
        <w:tabs>
          <w:tab w:val="left" w:pos="298"/>
        </w:tabs>
        <w:spacing w:after="120" w:line="264" w:lineRule="auto"/>
        <w:ind w:left="284" w:hanging="284"/>
        <w:jc w:val="both"/>
        <w:rPr>
          <w:rFonts w:eastAsia="Times New Roman"/>
          <w:color w:val="000000"/>
          <w:sz w:val="19"/>
          <w:szCs w:val="19"/>
        </w:rPr>
      </w:pPr>
      <w:r w:rsidRPr="00CF3ACD">
        <w:rPr>
          <w:color w:val="000000"/>
          <w:sz w:val="19"/>
          <w:szCs w:val="19"/>
        </w:rPr>
        <w:t>Паспорта квалификации индивидуальных систем инспектирования.</w:t>
      </w:r>
    </w:p>
    <w:p w:rsidR="008908D6" w:rsidRPr="00CF3ACD" w:rsidRDefault="00A04821" w:rsidP="00EB7523">
      <w:pPr>
        <w:widowControl/>
        <w:numPr>
          <w:ilvl w:val="0"/>
          <w:numId w:val="57"/>
        </w:numPr>
        <w:shd w:val="clear" w:color="auto" w:fill="FFFFFF"/>
        <w:tabs>
          <w:tab w:val="left" w:pos="350"/>
        </w:tabs>
        <w:spacing w:after="120" w:line="264" w:lineRule="auto"/>
        <w:jc w:val="both"/>
        <w:rPr>
          <w:b/>
          <w:bCs/>
          <w:color w:val="000000"/>
          <w:spacing w:val="-6"/>
          <w:sz w:val="19"/>
          <w:szCs w:val="19"/>
        </w:rPr>
      </w:pPr>
      <w:r>
        <w:rPr>
          <w:color w:val="000000"/>
          <w:sz w:val="19"/>
          <w:szCs w:val="19"/>
          <w:lang w:val="en-US"/>
        </w:rPr>
        <w:t> </w:t>
      </w:r>
      <w:proofErr w:type="spellStart"/>
      <w:r w:rsidR="008908D6" w:rsidRPr="00CF3ACD">
        <w:rPr>
          <w:color w:val="000000"/>
          <w:sz w:val="19"/>
          <w:szCs w:val="19"/>
        </w:rPr>
        <w:t>Задокументированная</w:t>
      </w:r>
      <w:proofErr w:type="spellEnd"/>
      <w:r w:rsidR="008908D6" w:rsidRPr="00CF3ACD">
        <w:rPr>
          <w:color w:val="000000"/>
          <w:sz w:val="19"/>
          <w:szCs w:val="19"/>
        </w:rPr>
        <w:t xml:space="preserve"> система обучения должна быть подготовлена для персонала. Информация в отношении квалификаций, обучения и опыта персонала должна храниться в архиве и поддерживаться в актуальном состоянии. С помощью системы надлежит гарантировать, что процедуры ознакомления персонала с техническими и административными требованиями своей работы поддерживаются в актуальном состоянии и соответствуют политике, установленной квалификационным органом.</w:t>
      </w:r>
    </w:p>
    <w:p w:rsidR="008908D6" w:rsidRPr="00CF3ACD" w:rsidRDefault="00A04821" w:rsidP="00EB7523">
      <w:pPr>
        <w:widowControl/>
        <w:numPr>
          <w:ilvl w:val="0"/>
          <w:numId w:val="57"/>
        </w:numPr>
        <w:shd w:val="clear" w:color="auto" w:fill="FFFFFF"/>
        <w:tabs>
          <w:tab w:val="left" w:pos="350"/>
        </w:tabs>
        <w:spacing w:after="120" w:line="264" w:lineRule="auto"/>
        <w:jc w:val="both"/>
        <w:rPr>
          <w:b/>
          <w:bCs/>
          <w:color w:val="000000"/>
          <w:spacing w:val="-8"/>
          <w:sz w:val="19"/>
          <w:szCs w:val="19"/>
        </w:rPr>
      </w:pPr>
      <w:r>
        <w:rPr>
          <w:color w:val="000000"/>
          <w:sz w:val="19"/>
          <w:szCs w:val="19"/>
          <w:lang w:val="en-US"/>
        </w:rPr>
        <w:t> </w:t>
      </w:r>
      <w:r w:rsidR="008908D6" w:rsidRPr="00CF3ACD">
        <w:rPr>
          <w:color w:val="000000"/>
          <w:sz w:val="19"/>
          <w:szCs w:val="19"/>
        </w:rPr>
        <w:t>Управление квалификационного органа должно назначить независимого представителя по менеджменту качества.</w:t>
      </w:r>
    </w:p>
    <w:p w:rsidR="008908D6" w:rsidRPr="00CF3ACD" w:rsidRDefault="00A04821" w:rsidP="00EB7523">
      <w:pPr>
        <w:widowControl/>
        <w:numPr>
          <w:ilvl w:val="0"/>
          <w:numId w:val="57"/>
        </w:numPr>
        <w:shd w:val="clear" w:color="auto" w:fill="FFFFFF"/>
        <w:tabs>
          <w:tab w:val="left" w:pos="350"/>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Персонал должен быть обеспечен четко </w:t>
      </w:r>
      <w:proofErr w:type="spellStart"/>
      <w:r w:rsidR="008908D6" w:rsidRPr="00CF3ACD">
        <w:rPr>
          <w:color w:val="000000"/>
          <w:sz w:val="19"/>
          <w:szCs w:val="19"/>
        </w:rPr>
        <w:t>задокументированными</w:t>
      </w:r>
      <w:proofErr w:type="spellEnd"/>
      <w:r w:rsidR="008908D6" w:rsidRPr="00CF3ACD">
        <w:rPr>
          <w:color w:val="000000"/>
          <w:sz w:val="19"/>
          <w:szCs w:val="19"/>
        </w:rPr>
        <w:t xml:space="preserve"> руководствами в отношении своих обязанностей и задач. Руководства должны быть актуальными.</w:t>
      </w:r>
    </w:p>
    <w:p w:rsidR="008908D6" w:rsidRPr="00A04821"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5.3.3</w:t>
      </w:r>
      <w:r w:rsidRPr="00CF3ACD">
        <w:rPr>
          <w:rFonts w:ascii="Arial" w:hAnsi="Arial"/>
          <w:b/>
          <w:color w:val="A6A6A6" w:themeColor="background1" w:themeShade="A6"/>
          <w:sz w:val="18"/>
          <w:szCs w:val="18"/>
        </w:rPr>
        <w:tab/>
      </w:r>
      <w:r w:rsidRPr="00A04821">
        <w:rPr>
          <w:rFonts w:ascii="Arial" w:hAnsi="Arial"/>
          <w:b/>
          <w:sz w:val="18"/>
          <w:szCs w:val="18"/>
        </w:rPr>
        <w:t>Руководство по качеству квалификационного органа</w:t>
      </w:r>
    </w:p>
    <w:p w:rsidR="008908D6" w:rsidRPr="00CF3ACD" w:rsidRDefault="008908D6" w:rsidP="00EB7523">
      <w:pPr>
        <w:widowControl/>
        <w:shd w:val="clear" w:color="auto" w:fill="FFFFFF"/>
        <w:tabs>
          <w:tab w:val="left" w:pos="350"/>
        </w:tabs>
        <w:spacing w:after="120" w:line="264" w:lineRule="auto"/>
        <w:jc w:val="both"/>
        <w:rPr>
          <w:sz w:val="19"/>
          <w:szCs w:val="19"/>
        </w:rPr>
      </w:pPr>
      <w:r w:rsidRPr="00A04821">
        <w:rPr>
          <w:rFonts w:ascii="Arial" w:hAnsi="Arial" w:cs="Arial"/>
          <w:b/>
          <w:color w:val="000000"/>
          <w:spacing w:val="-6"/>
          <w:sz w:val="19"/>
          <w:szCs w:val="19"/>
        </w:rPr>
        <w:t>533.</w:t>
      </w:r>
      <w:r w:rsidRPr="00CF3ACD">
        <w:rPr>
          <w:sz w:val="19"/>
          <w:szCs w:val="19"/>
        </w:rPr>
        <w:tab/>
      </w:r>
      <w:r w:rsidR="00A04821">
        <w:rPr>
          <w:sz w:val="19"/>
          <w:szCs w:val="19"/>
          <w:lang w:val="en-US"/>
        </w:rPr>
        <w:t> </w:t>
      </w:r>
      <w:r w:rsidRPr="00CF3ACD">
        <w:rPr>
          <w:color w:val="000000"/>
          <w:sz w:val="19"/>
          <w:szCs w:val="19"/>
        </w:rPr>
        <w:t xml:space="preserve">Квалификационный орган должен разработать полностью </w:t>
      </w:r>
      <w:proofErr w:type="spellStart"/>
      <w:r w:rsidRPr="00CF3ACD">
        <w:rPr>
          <w:color w:val="000000"/>
          <w:sz w:val="19"/>
          <w:szCs w:val="19"/>
        </w:rPr>
        <w:t>задокументированную</w:t>
      </w:r>
      <w:proofErr w:type="spellEnd"/>
      <w:r w:rsidRPr="00CF3ACD">
        <w:rPr>
          <w:color w:val="000000"/>
          <w:sz w:val="19"/>
          <w:szCs w:val="19"/>
        </w:rPr>
        <w:t xml:space="preserve"> систему менеджмента качества, которую он должен поддерживать и за которую несет ответственность. Система должна включать в себя процедуры, охватывающие организацию квалификации и требования к контролю. Необходимо обеспечить инструкции для процедуры выпуска сертификатов квалификации.</w:t>
      </w:r>
    </w:p>
    <w:p w:rsidR="008908D6" w:rsidRPr="00CF3ACD" w:rsidRDefault="008908D6" w:rsidP="00A04821">
      <w:pPr>
        <w:widowControl/>
        <w:shd w:val="clear" w:color="auto" w:fill="FFFFFF"/>
        <w:tabs>
          <w:tab w:val="left" w:pos="379"/>
        </w:tabs>
        <w:spacing w:line="264" w:lineRule="auto"/>
        <w:jc w:val="both"/>
        <w:rPr>
          <w:sz w:val="19"/>
          <w:szCs w:val="19"/>
        </w:rPr>
      </w:pPr>
      <w:r w:rsidRPr="00CF3ACD">
        <w:rPr>
          <w:sz w:val="19"/>
          <w:szCs w:val="19"/>
        </w:rPr>
        <w:br w:type="column"/>
      </w:r>
      <w:r w:rsidRPr="00A04821">
        <w:rPr>
          <w:rFonts w:ascii="Arial" w:hAnsi="Arial" w:cs="Arial"/>
          <w:b/>
          <w:color w:val="000000"/>
          <w:spacing w:val="-6"/>
          <w:sz w:val="19"/>
          <w:szCs w:val="19"/>
        </w:rPr>
        <w:t>534.</w:t>
      </w:r>
      <w:r w:rsidRPr="00A04821">
        <w:rPr>
          <w:rFonts w:ascii="Arial" w:hAnsi="Arial" w:cs="Arial"/>
          <w:sz w:val="19"/>
          <w:szCs w:val="19"/>
        </w:rPr>
        <w:tab/>
      </w:r>
      <w:r w:rsidR="00A04821">
        <w:rPr>
          <w:rFonts w:ascii="Arial" w:hAnsi="Arial" w:cs="Arial"/>
          <w:sz w:val="19"/>
          <w:szCs w:val="19"/>
          <w:lang w:val="en-US"/>
        </w:rPr>
        <w:t> </w:t>
      </w:r>
      <w:r w:rsidRPr="00CF3ACD">
        <w:rPr>
          <w:color w:val="000000"/>
          <w:sz w:val="19"/>
          <w:szCs w:val="19"/>
        </w:rPr>
        <w:t>Система менеджмента качества должна обеспечивать эффективное общее управление квалификационной деятельностью и включать в себя следующее:</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Объяснение политики по обеспечению качества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юридического положения квалификационного органа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организации квалификационного органа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Имена, компетенции, опыт и рабочие сертификаты внутреннего и внешнего исполнительного квалификационного персонала организации и прочего квалификационного персонала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Тщательная подготовка к обучению персонала квалификационного органа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Организационная структура квалификационного органа с представлением обязанностей, полномочий и задач</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Описание задач персонала квалификационного органа</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Подробное руководство по практическим тестам для квалификации</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контролю и оценке изготовления испытательных образцов</w:t>
      </w:r>
    </w:p>
    <w:p w:rsidR="008908D6" w:rsidRPr="00CF3ACD" w:rsidRDefault="00E02D13"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Pr>
          <w:color w:val="000000"/>
          <w:sz w:val="19"/>
          <w:szCs w:val="19"/>
        </w:rPr>
        <w:t xml:space="preserve">Список субподрядчиков </w:t>
      </w:r>
      <w:r w:rsidR="008908D6" w:rsidRPr="00CF3ACD">
        <w:rPr>
          <w:color w:val="000000"/>
          <w:sz w:val="19"/>
          <w:szCs w:val="19"/>
        </w:rPr>
        <w:t>и подробное руководство для оценки компетенции и надзора за субподрядчиками</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Подробные инструкции для процесса подачи жалоб</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оценке результатов квалификации</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выдаче сертификатов, критерии выдачи</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конфиденциальности изготовления испытательных образцов и практических тестов, помимо прочего</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внутреннему аудиту</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обработке обратной связи и осуществлению корректирующих действий</w:t>
      </w:r>
    </w:p>
    <w:p w:rsidR="008908D6" w:rsidRPr="00CF3ACD" w:rsidRDefault="008908D6" w:rsidP="00A04821">
      <w:pPr>
        <w:widowControl/>
        <w:numPr>
          <w:ilvl w:val="0"/>
          <w:numId w:val="17"/>
        </w:numPr>
        <w:shd w:val="clear" w:color="auto" w:fill="FFFFFF"/>
        <w:tabs>
          <w:tab w:val="left" w:pos="288"/>
        </w:tabs>
        <w:spacing w:line="264" w:lineRule="auto"/>
        <w:ind w:left="284" w:hanging="284"/>
        <w:jc w:val="both"/>
        <w:rPr>
          <w:rFonts w:eastAsia="Times New Roman"/>
          <w:color w:val="000000"/>
          <w:sz w:val="19"/>
          <w:szCs w:val="19"/>
        </w:rPr>
      </w:pPr>
      <w:r w:rsidRPr="00CF3ACD">
        <w:rPr>
          <w:color w:val="000000"/>
          <w:sz w:val="19"/>
          <w:szCs w:val="19"/>
        </w:rPr>
        <w:t>Инструкции по управлению документооборотом</w:t>
      </w:r>
    </w:p>
    <w:p w:rsidR="008908D6" w:rsidRPr="00CF3ACD" w:rsidRDefault="008908D6" w:rsidP="00A04821">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Инструкции по управлению анализом системы менеджмента качества</w:t>
      </w:r>
      <w:r w:rsidR="00E97A63" w:rsidRPr="00E97A63">
        <w:rPr>
          <w:color w:val="000000"/>
          <w:sz w:val="19"/>
          <w:szCs w:val="19"/>
        </w:rPr>
        <w:t>.</w:t>
      </w:r>
    </w:p>
    <w:p w:rsidR="008908D6" w:rsidRPr="00A04821"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5.3.4</w:t>
      </w:r>
      <w:r w:rsidRPr="00CF3ACD">
        <w:rPr>
          <w:rFonts w:ascii="Arial" w:hAnsi="Arial"/>
          <w:b/>
          <w:color w:val="A6A6A6" w:themeColor="background1" w:themeShade="A6"/>
          <w:sz w:val="18"/>
          <w:szCs w:val="18"/>
        </w:rPr>
        <w:tab/>
      </w:r>
      <w:r w:rsidRPr="00A04821">
        <w:rPr>
          <w:rFonts w:ascii="Arial" w:hAnsi="Arial"/>
          <w:b/>
          <w:sz w:val="18"/>
          <w:szCs w:val="18"/>
        </w:rPr>
        <w:t>Утверждение квалификационного органа</w:t>
      </w:r>
    </w:p>
    <w:p w:rsidR="008908D6" w:rsidRPr="00CF3ACD" w:rsidRDefault="008908D6" w:rsidP="00EB7523">
      <w:pPr>
        <w:widowControl/>
        <w:shd w:val="clear" w:color="auto" w:fill="FFFFFF"/>
        <w:tabs>
          <w:tab w:val="left" w:pos="379"/>
        </w:tabs>
        <w:spacing w:after="120" w:line="264" w:lineRule="auto"/>
        <w:jc w:val="both"/>
        <w:rPr>
          <w:sz w:val="19"/>
          <w:szCs w:val="19"/>
        </w:rPr>
      </w:pPr>
      <w:r w:rsidRPr="00A04821">
        <w:rPr>
          <w:rFonts w:ascii="Arial" w:hAnsi="Arial" w:cs="Arial"/>
          <w:b/>
          <w:color w:val="000000"/>
          <w:spacing w:val="-6"/>
          <w:sz w:val="19"/>
          <w:szCs w:val="19"/>
        </w:rPr>
        <w:t>535.</w:t>
      </w:r>
      <w:r w:rsidRPr="00CF3ACD">
        <w:rPr>
          <w:sz w:val="19"/>
          <w:szCs w:val="19"/>
        </w:rPr>
        <w:tab/>
      </w:r>
      <w:r w:rsidR="00A04821">
        <w:rPr>
          <w:sz w:val="19"/>
          <w:szCs w:val="19"/>
          <w:lang w:val="en-US"/>
        </w:rPr>
        <w:t> </w:t>
      </w:r>
      <w:r w:rsidRPr="00CF3ACD">
        <w:rPr>
          <w:color w:val="000000"/>
          <w:sz w:val="19"/>
          <w:szCs w:val="19"/>
        </w:rPr>
        <w:t>Для утверждения квалификационного органа лицензиат должен представить в STUK заявку вместе со следующей документацией:</w:t>
      </w:r>
    </w:p>
    <w:p w:rsidR="008908D6" w:rsidRPr="00CF3ACD" w:rsidRDefault="008908D6" w:rsidP="00A04821">
      <w:pPr>
        <w:widowControl/>
        <w:shd w:val="clear" w:color="auto" w:fill="FFFFFF"/>
        <w:tabs>
          <w:tab w:val="left" w:pos="288"/>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 xml:space="preserve">Решение об аккредитации от национального органа аккредитации </w:t>
      </w:r>
      <w:r w:rsidR="00E97A63">
        <w:rPr>
          <w:color w:val="000000"/>
          <w:sz w:val="19"/>
          <w:szCs w:val="19"/>
        </w:rPr>
        <w:t>–</w:t>
      </w:r>
      <w:r w:rsidRPr="00CF3ACD">
        <w:rPr>
          <w:color w:val="000000"/>
          <w:sz w:val="19"/>
          <w:szCs w:val="19"/>
        </w:rPr>
        <w:t xml:space="preserve"> Службы аккредитации Финляндии</w:t>
      </w:r>
    </w:p>
    <w:p w:rsidR="008908D6" w:rsidRPr="00CF3ACD" w:rsidRDefault="008908D6" w:rsidP="00EB7523">
      <w:pPr>
        <w:widowControl/>
        <w:shd w:val="clear" w:color="auto" w:fill="FFFFFF"/>
        <w:tabs>
          <w:tab w:val="left" w:pos="288"/>
        </w:tabs>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A04821" w:rsidRDefault="008908D6" w:rsidP="00A04821">
      <w:pPr>
        <w:widowControl/>
        <w:shd w:val="clear" w:color="auto" w:fill="FFFFFF"/>
        <w:tabs>
          <w:tab w:val="left" w:pos="288"/>
        </w:tabs>
        <w:spacing w:after="120" w:line="264" w:lineRule="auto"/>
        <w:ind w:left="284" w:hanging="284"/>
        <w:jc w:val="both"/>
        <w:rPr>
          <w:color w:val="000000"/>
          <w:sz w:val="19"/>
          <w:szCs w:val="19"/>
        </w:rPr>
      </w:pPr>
      <w:bookmarkStart w:id="14" w:name="bookmark17"/>
      <w:r w:rsidRPr="00CF3ACD">
        <w:rPr>
          <w:color w:val="000000"/>
          <w:sz w:val="19"/>
          <w:szCs w:val="19"/>
        </w:rPr>
        <w:t>•</w:t>
      </w:r>
      <w:bookmarkEnd w:id="14"/>
      <w:r w:rsidRPr="00CF3ACD">
        <w:rPr>
          <w:sz w:val="19"/>
          <w:szCs w:val="19"/>
        </w:rPr>
        <w:tab/>
      </w:r>
      <w:r w:rsidRPr="00CF3ACD">
        <w:rPr>
          <w:color w:val="000000"/>
          <w:sz w:val="19"/>
          <w:szCs w:val="19"/>
        </w:rPr>
        <w:t xml:space="preserve">Документы квалификационного органа, на которых основывается решение об аккредитации: </w:t>
      </w:r>
    </w:p>
    <w:p w:rsidR="008908D6" w:rsidRPr="00CF3ACD" w:rsidRDefault="008908D6" w:rsidP="00A04821">
      <w:pPr>
        <w:widowControl/>
        <w:shd w:val="clear" w:color="auto" w:fill="FFFFFF"/>
        <w:tabs>
          <w:tab w:val="left" w:pos="288"/>
        </w:tabs>
        <w:spacing w:after="120" w:line="264" w:lineRule="auto"/>
        <w:ind w:left="284" w:hanging="284"/>
        <w:jc w:val="both"/>
        <w:rPr>
          <w:sz w:val="19"/>
          <w:szCs w:val="19"/>
        </w:rPr>
      </w:pPr>
      <w:r w:rsidRPr="00CF3ACD">
        <w:rPr>
          <w:color w:val="000000"/>
          <w:sz w:val="19"/>
          <w:szCs w:val="19"/>
        </w:rPr>
        <w:t>–</w:t>
      </w:r>
      <w:r w:rsidR="00A04821">
        <w:rPr>
          <w:color w:val="000000"/>
          <w:sz w:val="19"/>
          <w:szCs w:val="19"/>
        </w:rPr>
        <w:tab/>
      </w:r>
      <w:r w:rsidRPr="00CF3ACD">
        <w:rPr>
          <w:color w:val="000000"/>
          <w:sz w:val="19"/>
          <w:szCs w:val="19"/>
        </w:rPr>
        <w:t>Руководство по качеству</w:t>
      </w:r>
    </w:p>
    <w:p w:rsidR="00FE0038" w:rsidRPr="00CF3ACD" w:rsidRDefault="008908D6" w:rsidP="00A04821">
      <w:pPr>
        <w:widowControl/>
        <w:shd w:val="clear" w:color="auto" w:fill="FFFFFF"/>
        <w:spacing w:after="120" w:line="264" w:lineRule="auto"/>
        <w:ind w:left="284" w:hanging="284"/>
        <w:jc w:val="both"/>
        <w:rPr>
          <w:rFonts w:eastAsia="Times New Roman"/>
          <w:color w:val="000000"/>
          <w:sz w:val="19"/>
          <w:szCs w:val="19"/>
        </w:rPr>
      </w:pPr>
      <w:r w:rsidRPr="00CF3ACD">
        <w:rPr>
          <w:color w:val="000000"/>
          <w:sz w:val="19"/>
          <w:szCs w:val="19"/>
        </w:rPr>
        <w:t>–</w:t>
      </w:r>
      <w:r w:rsidRPr="00CF3ACD">
        <w:rPr>
          <w:sz w:val="19"/>
          <w:szCs w:val="19"/>
        </w:rPr>
        <w:tab/>
      </w:r>
      <w:r w:rsidRPr="00CF3ACD">
        <w:rPr>
          <w:color w:val="000000"/>
          <w:sz w:val="19"/>
          <w:szCs w:val="19"/>
        </w:rPr>
        <w:t xml:space="preserve">Описание операций и зон технической компетенции квалификационного органа </w:t>
      </w:r>
    </w:p>
    <w:p w:rsidR="00FE0038" w:rsidRPr="00CF3ACD" w:rsidRDefault="008908D6" w:rsidP="00A04821">
      <w:pPr>
        <w:widowControl/>
        <w:shd w:val="clear" w:color="auto" w:fill="FFFFFF"/>
        <w:spacing w:after="120" w:line="264" w:lineRule="auto"/>
        <w:ind w:left="284" w:hanging="284"/>
        <w:jc w:val="both"/>
        <w:rPr>
          <w:color w:val="000000"/>
          <w:sz w:val="19"/>
          <w:szCs w:val="19"/>
        </w:rPr>
      </w:pPr>
      <w:r w:rsidRPr="00CF3ACD">
        <w:rPr>
          <w:color w:val="000000"/>
          <w:sz w:val="19"/>
          <w:szCs w:val="19"/>
        </w:rPr>
        <w:t>–</w:t>
      </w:r>
      <w:r w:rsidRPr="00CF3ACD">
        <w:rPr>
          <w:sz w:val="19"/>
          <w:szCs w:val="19"/>
        </w:rPr>
        <w:tab/>
      </w:r>
      <w:r w:rsidRPr="00CF3ACD">
        <w:rPr>
          <w:color w:val="000000"/>
          <w:sz w:val="19"/>
          <w:szCs w:val="19"/>
        </w:rPr>
        <w:t>Описание опыта и знаний, доступных для квалификационного органа</w:t>
      </w:r>
    </w:p>
    <w:p w:rsidR="00FE0038" w:rsidRPr="00CF3ACD" w:rsidRDefault="008908D6" w:rsidP="00A04821">
      <w:pPr>
        <w:widowControl/>
        <w:shd w:val="clear" w:color="auto" w:fill="FFFFFF"/>
        <w:spacing w:after="120" w:line="264" w:lineRule="auto"/>
        <w:ind w:left="284" w:hanging="284"/>
        <w:jc w:val="both"/>
        <w:rPr>
          <w:rFonts w:eastAsia="Times New Roman"/>
          <w:color w:val="000000"/>
          <w:sz w:val="19"/>
          <w:szCs w:val="19"/>
        </w:rPr>
      </w:pPr>
      <w:r w:rsidRPr="00CF3ACD">
        <w:rPr>
          <w:color w:val="000000"/>
          <w:sz w:val="19"/>
          <w:szCs w:val="19"/>
        </w:rPr>
        <w:t>–</w:t>
      </w:r>
      <w:r w:rsidRPr="00CF3ACD">
        <w:rPr>
          <w:sz w:val="19"/>
          <w:szCs w:val="19"/>
        </w:rPr>
        <w:tab/>
      </w:r>
      <w:r w:rsidRPr="00CF3ACD">
        <w:rPr>
          <w:color w:val="000000"/>
          <w:sz w:val="19"/>
          <w:szCs w:val="19"/>
        </w:rPr>
        <w:t>Использование сторонних ресурсов</w:t>
      </w:r>
    </w:p>
    <w:p w:rsidR="00FE0038" w:rsidRPr="00CF3ACD" w:rsidRDefault="008908D6" w:rsidP="00A04821">
      <w:pPr>
        <w:widowControl/>
        <w:shd w:val="clear" w:color="auto" w:fill="FFFFFF"/>
        <w:spacing w:after="120" w:line="264" w:lineRule="auto"/>
        <w:ind w:left="284" w:hanging="284"/>
        <w:jc w:val="both"/>
        <w:rPr>
          <w:rFonts w:eastAsia="Times New Roman"/>
          <w:color w:val="000000"/>
          <w:sz w:val="19"/>
          <w:szCs w:val="19"/>
        </w:rPr>
      </w:pPr>
      <w:r w:rsidRPr="00CF3ACD">
        <w:rPr>
          <w:color w:val="000000"/>
          <w:sz w:val="19"/>
          <w:szCs w:val="19"/>
        </w:rPr>
        <w:t>–</w:t>
      </w:r>
      <w:r w:rsidRPr="00CF3ACD">
        <w:rPr>
          <w:sz w:val="19"/>
          <w:szCs w:val="19"/>
        </w:rPr>
        <w:tab/>
      </w:r>
      <w:r w:rsidRPr="00CF3ACD">
        <w:rPr>
          <w:color w:val="000000"/>
          <w:sz w:val="19"/>
          <w:szCs w:val="19"/>
        </w:rPr>
        <w:t>Описание организации</w:t>
      </w:r>
    </w:p>
    <w:p w:rsidR="00FE0038" w:rsidRPr="00CF3ACD" w:rsidRDefault="008908D6" w:rsidP="00A04821">
      <w:pPr>
        <w:widowControl/>
        <w:shd w:val="clear" w:color="auto" w:fill="FFFFFF"/>
        <w:spacing w:after="120" w:line="264" w:lineRule="auto"/>
        <w:ind w:left="284" w:hanging="284"/>
        <w:jc w:val="both"/>
        <w:rPr>
          <w:rFonts w:eastAsia="Times New Roman"/>
          <w:color w:val="000000"/>
          <w:sz w:val="19"/>
          <w:szCs w:val="19"/>
        </w:rPr>
      </w:pPr>
      <w:r w:rsidRPr="00CF3ACD">
        <w:rPr>
          <w:color w:val="000000"/>
          <w:sz w:val="19"/>
          <w:szCs w:val="19"/>
        </w:rPr>
        <w:t>–</w:t>
      </w:r>
      <w:r w:rsidRPr="00CF3ACD">
        <w:rPr>
          <w:sz w:val="19"/>
          <w:szCs w:val="19"/>
        </w:rPr>
        <w:tab/>
      </w:r>
      <w:r w:rsidRPr="00CF3ACD">
        <w:rPr>
          <w:color w:val="000000"/>
          <w:sz w:val="19"/>
          <w:szCs w:val="19"/>
        </w:rPr>
        <w:t>Описание системы документооборота</w:t>
      </w:r>
    </w:p>
    <w:p w:rsidR="008908D6" w:rsidRPr="00CF3ACD" w:rsidRDefault="008908D6" w:rsidP="00A04821">
      <w:pPr>
        <w:widowControl/>
        <w:shd w:val="clear" w:color="auto" w:fill="FFFFFF"/>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Описание процедур обработки записей, защиты данных, применяемой при квалификации, методов для разрешения конфликтов, методов аудита, а также выдачи сертификатов квалификации.</w:t>
      </w:r>
    </w:p>
    <w:p w:rsidR="008908D6" w:rsidRPr="00A04821" w:rsidRDefault="00D444BA" w:rsidP="00EB7523">
      <w:pPr>
        <w:widowControl/>
        <w:shd w:val="clear" w:color="auto" w:fill="FFFFFF"/>
        <w:tabs>
          <w:tab w:val="left" w:pos="427"/>
        </w:tabs>
        <w:spacing w:before="240" w:after="120" w:line="247" w:lineRule="auto"/>
        <w:rPr>
          <w:rFonts w:ascii="Arial" w:hAnsi="Arial"/>
          <w:b/>
          <w:sz w:val="32"/>
          <w:szCs w:val="32"/>
        </w:rPr>
      </w:pPr>
      <w:r w:rsidRPr="00CF3ACD">
        <w:rPr>
          <w:rFonts w:ascii="Arial" w:hAnsi="Arial"/>
          <w:b/>
          <w:color w:val="A6A6A6" w:themeColor="background1" w:themeShade="A6"/>
          <w:sz w:val="32"/>
          <w:szCs w:val="32"/>
        </w:rPr>
        <w:t>6</w:t>
      </w:r>
      <w:r w:rsidRPr="00CF3ACD">
        <w:rPr>
          <w:rFonts w:ascii="Arial" w:hAnsi="Arial"/>
          <w:b/>
          <w:color w:val="A6A6A6" w:themeColor="background1" w:themeShade="A6"/>
          <w:sz w:val="32"/>
          <w:szCs w:val="32"/>
        </w:rPr>
        <w:tab/>
      </w:r>
      <w:r w:rsidRPr="00A04821">
        <w:rPr>
          <w:rFonts w:ascii="Arial" w:hAnsi="Arial"/>
          <w:b/>
          <w:sz w:val="32"/>
          <w:szCs w:val="32"/>
        </w:rPr>
        <w:t>Квалификационные мероприятия</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6.1</w:t>
      </w:r>
      <w:r w:rsidRPr="00CF3ACD">
        <w:rPr>
          <w:rFonts w:ascii="Arial" w:hAnsi="Arial"/>
          <w:b/>
          <w:color w:val="A6A6A6" w:themeColor="background1" w:themeShade="A6"/>
        </w:rPr>
        <w:tab/>
      </w:r>
      <w:r w:rsidRPr="00A04821">
        <w:rPr>
          <w:rFonts w:ascii="Arial" w:hAnsi="Arial"/>
          <w:b/>
        </w:rPr>
        <w:t>Процесс квалификации</w:t>
      </w:r>
    </w:p>
    <w:p w:rsidR="008908D6" w:rsidRPr="00CF3ACD" w:rsidRDefault="009A4B8E" w:rsidP="00EB7523">
      <w:pPr>
        <w:widowControl/>
        <w:numPr>
          <w:ilvl w:val="0"/>
          <w:numId w:val="58"/>
        </w:numPr>
        <w:shd w:val="clear" w:color="auto" w:fill="FFFFFF"/>
        <w:tabs>
          <w:tab w:val="left" w:pos="394"/>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Квалификация систем инспектирования проводится при помощи процесса квалификации, что проиллюстрировано в Приложении C. Схема в Приложении содержит задачи всех сторон в процессе квалификации, а также наиболее важные элементы системы квалификации. В ней также показано, как система инспектирования может развиваться посредством системы обратной связи, а также представлено взаимодействие при техническом обосновании в рамках всего процесса квалификации.</w:t>
      </w:r>
    </w:p>
    <w:p w:rsidR="008908D6" w:rsidRPr="00CF3ACD" w:rsidRDefault="009A4B8E" w:rsidP="00EB7523">
      <w:pPr>
        <w:widowControl/>
        <w:numPr>
          <w:ilvl w:val="0"/>
          <w:numId w:val="58"/>
        </w:numPr>
        <w:shd w:val="clear" w:color="auto" w:fill="FFFFFF"/>
        <w:tabs>
          <w:tab w:val="left" w:pos="394"/>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Зоны инспектирования со схожей исходной информацией могут быть сгруппированы таким образом, чтобы их квалификация проводилась одновременно, таким </w:t>
      </w:r>
      <w:proofErr w:type="gramStart"/>
      <w:r w:rsidR="008908D6" w:rsidRPr="00CF3ACD">
        <w:rPr>
          <w:color w:val="000000"/>
          <w:sz w:val="19"/>
          <w:szCs w:val="19"/>
        </w:rPr>
        <w:t>образом</w:t>
      </w:r>
      <w:proofErr w:type="gramEnd"/>
      <w:r w:rsidR="008908D6" w:rsidRPr="00CF3ACD">
        <w:rPr>
          <w:color w:val="000000"/>
          <w:sz w:val="19"/>
          <w:szCs w:val="19"/>
        </w:rPr>
        <w:t xml:space="preserve"> уменьшая количество индивидуальных процессов квалификации. Классификация по группам, а также практические тесты групп должны обосновываться посредством технического обоснования, которое содержит в себе анализ любых различий в существенных исходных параметрах. Существенные исходные параметры должны находиться в пределах одной области в группе квалификации.</w:t>
      </w:r>
    </w:p>
    <w:p w:rsidR="008908D6" w:rsidRPr="00CF3ACD" w:rsidRDefault="009A4B8E" w:rsidP="00EB7523">
      <w:pPr>
        <w:widowControl/>
        <w:numPr>
          <w:ilvl w:val="0"/>
          <w:numId w:val="58"/>
        </w:numPr>
        <w:shd w:val="clear" w:color="auto" w:fill="FFFFFF"/>
        <w:tabs>
          <w:tab w:val="left" w:pos="394"/>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Если предварительная общая классификация процессов квалификации по группам использована на этапе строительства, то информацию о ней надлежит направить в STUK для ознакомления при посредничестве квалификационного органа в начале этапа строительства; окончательная классификация по группам должна быть сначала утверждена квалификационным органом, а затем представлена в STUK на утверждение.</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sz w:val="19"/>
          <w:szCs w:val="19"/>
        </w:rPr>
        <w:br w:type="column"/>
      </w:r>
      <w:r w:rsidRPr="00CF3ACD">
        <w:rPr>
          <w:rFonts w:ascii="Arial" w:hAnsi="Arial"/>
          <w:b/>
          <w:color w:val="A6A6A6" w:themeColor="background1" w:themeShade="A6"/>
        </w:rPr>
        <w:t>6.2</w:t>
      </w:r>
      <w:r w:rsidRPr="00CF3ACD">
        <w:rPr>
          <w:rFonts w:ascii="Arial" w:hAnsi="Arial"/>
          <w:b/>
          <w:color w:val="A6A6A6" w:themeColor="background1" w:themeShade="A6"/>
        </w:rPr>
        <w:tab/>
      </w:r>
      <w:r w:rsidRPr="00A04821">
        <w:rPr>
          <w:rFonts w:ascii="Arial" w:hAnsi="Arial"/>
          <w:b/>
        </w:rPr>
        <w:t>Паспорт квалификации</w:t>
      </w:r>
    </w:p>
    <w:p w:rsidR="008908D6" w:rsidRPr="00CF3ACD" w:rsidRDefault="008908D6" w:rsidP="00EB7523">
      <w:pPr>
        <w:widowControl/>
        <w:shd w:val="clear" w:color="auto" w:fill="FFFFFF"/>
        <w:tabs>
          <w:tab w:val="left" w:pos="379"/>
        </w:tabs>
        <w:spacing w:after="120" w:line="264" w:lineRule="auto"/>
        <w:jc w:val="both"/>
        <w:rPr>
          <w:sz w:val="19"/>
          <w:szCs w:val="19"/>
        </w:rPr>
      </w:pPr>
      <w:r w:rsidRPr="00A04821">
        <w:rPr>
          <w:rFonts w:ascii="Arial" w:hAnsi="Arial" w:cs="Arial"/>
          <w:b/>
          <w:color w:val="000000"/>
          <w:spacing w:val="-6"/>
          <w:sz w:val="19"/>
          <w:szCs w:val="19"/>
        </w:rPr>
        <w:t>604.</w:t>
      </w:r>
      <w:r w:rsidRPr="00A04821">
        <w:rPr>
          <w:rFonts w:ascii="Arial" w:hAnsi="Arial" w:cs="Arial"/>
          <w:sz w:val="19"/>
          <w:szCs w:val="19"/>
        </w:rPr>
        <w:tab/>
      </w:r>
      <w:r w:rsidR="009A4B8E">
        <w:rPr>
          <w:rFonts w:ascii="Arial" w:hAnsi="Arial" w:cs="Arial"/>
          <w:sz w:val="19"/>
          <w:szCs w:val="19"/>
        </w:rPr>
        <w:t> </w:t>
      </w:r>
      <w:r w:rsidRPr="00CF3ACD">
        <w:rPr>
          <w:color w:val="000000"/>
          <w:sz w:val="19"/>
          <w:szCs w:val="19"/>
        </w:rPr>
        <w:t>Квалификационный орган и лицензиат должны собрать квалификационные документы, относящиеся к системе инспектирования, в систематический паспорт, охватывающий весь процесс квалификации. Подробные рекомендации по паспорту квалификации представлены в Рекомендованной практике ENIQ 4 [17].</w:t>
      </w:r>
    </w:p>
    <w:p w:rsidR="008908D6" w:rsidRPr="00CF3ACD" w:rsidRDefault="008908D6" w:rsidP="00EB7523">
      <w:pPr>
        <w:widowControl/>
        <w:shd w:val="clear" w:color="auto" w:fill="FFFFFF"/>
        <w:tabs>
          <w:tab w:val="left" w:pos="432"/>
        </w:tabs>
        <w:spacing w:after="120" w:line="264" w:lineRule="auto"/>
        <w:jc w:val="both"/>
        <w:rPr>
          <w:sz w:val="19"/>
          <w:szCs w:val="19"/>
        </w:rPr>
      </w:pPr>
      <w:r w:rsidRPr="00A04821">
        <w:rPr>
          <w:rFonts w:ascii="Arial" w:hAnsi="Arial" w:cs="Arial"/>
          <w:b/>
          <w:color w:val="000000"/>
          <w:spacing w:val="-5"/>
          <w:sz w:val="19"/>
          <w:szCs w:val="19"/>
        </w:rPr>
        <w:t>605.</w:t>
      </w:r>
      <w:r w:rsidR="009A4B8E">
        <w:rPr>
          <w:rFonts w:ascii="Arial" w:hAnsi="Arial" w:cs="Arial"/>
          <w:sz w:val="19"/>
          <w:szCs w:val="19"/>
        </w:rPr>
        <w:t> </w:t>
      </w:r>
      <w:r w:rsidRPr="00CF3ACD">
        <w:rPr>
          <w:color w:val="000000"/>
          <w:sz w:val="19"/>
          <w:szCs w:val="19"/>
        </w:rPr>
        <w:t xml:space="preserve">В соответствии с разделом 7 е Закона «Об атомной энергии» (990/1987) [1], </w:t>
      </w:r>
      <w:r w:rsidRPr="00CF3ACD">
        <w:rPr>
          <w:i/>
          <w:color w:val="000000"/>
          <w:sz w:val="19"/>
          <w:szCs w:val="19"/>
        </w:rPr>
        <w:t>соблюдение требований, предъявляемых к безопасности ядерной установки, должно быть надлежащим образом подтверждено.</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В соответствии с разделом 9 Закона «Об атомной энергии» (990/1987) [1], </w:t>
      </w:r>
      <w:r w:rsidR="008908D6" w:rsidRPr="00CF3ACD">
        <w:rPr>
          <w:i/>
          <w:color w:val="000000"/>
          <w:sz w:val="19"/>
          <w:szCs w:val="19"/>
        </w:rPr>
        <w:t>обязательством лицензиата является забота о безопасности использования атомной энергии. Данное обязательство не подлежит отмене или передаче другим сторонам.</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12"/>
          <w:sz w:val="19"/>
          <w:szCs w:val="19"/>
        </w:rPr>
      </w:pPr>
      <w:r>
        <w:rPr>
          <w:color w:val="000000"/>
          <w:sz w:val="19"/>
          <w:szCs w:val="19"/>
        </w:rPr>
        <w:t> </w:t>
      </w:r>
      <w:r w:rsidR="008908D6" w:rsidRPr="00CF3ACD">
        <w:rPr>
          <w:color w:val="000000"/>
          <w:sz w:val="19"/>
          <w:szCs w:val="19"/>
        </w:rPr>
        <w:t>В обязательства лицензиата входит составление итогового отчета по обоснованию каждого документа по эксплуатационному контролю, представленного на утверждение в STUK; данный отчет должен быть приложен к соответствующему документу.</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Лицензиат должен составить итоговый отчет по обоснованию для документа таким образом, чтобы в нем содержалась достаточная аргументация и ответ </w:t>
      </w:r>
      <w:r w:rsidR="008908D6" w:rsidRPr="00E97A63">
        <w:rPr>
          <w:color w:val="000000"/>
          <w:spacing w:val="-2"/>
          <w:sz w:val="19"/>
          <w:szCs w:val="19"/>
        </w:rPr>
        <w:t>на вопрос, почему лицензиат ожидает от S</w:t>
      </w:r>
      <w:r w:rsidR="00E97A63" w:rsidRPr="00E97A63">
        <w:rPr>
          <w:color w:val="000000"/>
          <w:spacing w:val="-2"/>
          <w:sz w:val="19"/>
          <w:szCs w:val="19"/>
        </w:rPr>
        <w:t xml:space="preserve">TUK утверждения документа; </w:t>
      </w:r>
      <w:proofErr w:type="gramStart"/>
      <w:r w:rsidR="00E97A63" w:rsidRPr="00E97A63">
        <w:rPr>
          <w:color w:val="000000"/>
          <w:spacing w:val="-2"/>
          <w:sz w:val="19"/>
          <w:szCs w:val="19"/>
        </w:rPr>
        <w:t>см</w:t>
      </w:r>
      <w:proofErr w:type="gramEnd"/>
      <w:r w:rsidR="00E97A63" w:rsidRPr="00E97A63">
        <w:rPr>
          <w:color w:val="000000"/>
          <w:spacing w:val="-2"/>
          <w:sz w:val="19"/>
          <w:szCs w:val="19"/>
        </w:rPr>
        <w:t xml:space="preserve">. </w:t>
      </w:r>
      <w:proofErr w:type="spellStart"/>
      <w:r w:rsidR="00E97A63" w:rsidRPr="00E97A63">
        <w:rPr>
          <w:color w:val="000000"/>
          <w:spacing w:val="-2"/>
          <w:sz w:val="19"/>
          <w:szCs w:val="19"/>
        </w:rPr>
        <w:t>Argumentti</w:t>
      </w:r>
      <w:proofErr w:type="spellEnd"/>
      <w:r w:rsidR="00E97A63" w:rsidRPr="00E97A63">
        <w:rPr>
          <w:color w:val="000000"/>
          <w:spacing w:val="-2"/>
          <w:sz w:val="19"/>
          <w:szCs w:val="19"/>
        </w:rPr>
        <w:t xml:space="preserve"> </w:t>
      </w:r>
      <w:proofErr w:type="spellStart"/>
      <w:r w:rsidR="00E97A63" w:rsidRPr="00E97A63">
        <w:rPr>
          <w:color w:val="000000"/>
          <w:spacing w:val="-2"/>
          <w:sz w:val="19"/>
          <w:szCs w:val="19"/>
        </w:rPr>
        <w:t>ja</w:t>
      </w:r>
      <w:proofErr w:type="spellEnd"/>
      <w:r w:rsidR="00E97A63" w:rsidRPr="00E97A63">
        <w:rPr>
          <w:color w:val="000000"/>
          <w:spacing w:val="-2"/>
          <w:sz w:val="19"/>
          <w:szCs w:val="19"/>
        </w:rPr>
        <w:t xml:space="preserve"> </w:t>
      </w:r>
      <w:proofErr w:type="spellStart"/>
      <w:r w:rsidR="00E97A63" w:rsidRPr="00E97A63">
        <w:rPr>
          <w:color w:val="000000"/>
          <w:spacing w:val="-2"/>
          <w:sz w:val="19"/>
          <w:szCs w:val="19"/>
        </w:rPr>
        <w:t>kritiikki</w:t>
      </w:r>
      <w:proofErr w:type="spellEnd"/>
      <w:r w:rsidR="008908D6" w:rsidRPr="00E97A63">
        <w:rPr>
          <w:color w:val="000000"/>
          <w:spacing w:val="-2"/>
          <w:sz w:val="19"/>
          <w:szCs w:val="19"/>
        </w:rPr>
        <w:t xml:space="preserve"> [8].</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Лицензиат должен продемонстрировать приемлемость документа и действий, представленных в нем, посредством аргументированного итогового отчета.</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Лицензиат должен продемонстрировать объем и тщательность своих собственных инспекционных процедур при помощи итогового отчета по обоснованию.</w:t>
      </w:r>
    </w:p>
    <w:p w:rsidR="008908D6" w:rsidRPr="00CF3ACD" w:rsidRDefault="009A4B8E" w:rsidP="00EB7523">
      <w:pPr>
        <w:widowControl/>
        <w:numPr>
          <w:ilvl w:val="0"/>
          <w:numId w:val="59"/>
        </w:numPr>
        <w:shd w:val="clear" w:color="auto" w:fill="FFFFFF"/>
        <w:tabs>
          <w:tab w:val="left" w:pos="360"/>
        </w:tabs>
        <w:spacing w:after="120" w:line="264" w:lineRule="auto"/>
        <w:jc w:val="both"/>
        <w:rPr>
          <w:b/>
          <w:bCs/>
          <w:color w:val="000000"/>
          <w:spacing w:val="-11"/>
          <w:sz w:val="19"/>
          <w:szCs w:val="19"/>
        </w:rPr>
      </w:pPr>
      <w:r>
        <w:rPr>
          <w:color w:val="000000"/>
          <w:sz w:val="19"/>
          <w:szCs w:val="19"/>
        </w:rPr>
        <w:t> </w:t>
      </w:r>
      <w:r w:rsidR="008908D6" w:rsidRPr="00CF3ACD">
        <w:rPr>
          <w:color w:val="000000"/>
          <w:sz w:val="19"/>
          <w:szCs w:val="19"/>
        </w:rPr>
        <w:t>Лицензиат должен представить следующие материалы как часть своей аргументации в итоговом отчете по обоснованию:</w:t>
      </w:r>
    </w:p>
    <w:p w:rsidR="008908D6" w:rsidRPr="00CF3ACD" w:rsidRDefault="008908D6" w:rsidP="00A04821">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Итоговый отчет по вопросу, представленному на утверждение, планируемые действия и сроки.</w:t>
      </w:r>
    </w:p>
    <w:p w:rsidR="008908D6" w:rsidRPr="00CF3ACD" w:rsidRDefault="008908D6" w:rsidP="00A04821">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Процедуры для утверждения пунктов, не входящих в область применения документа, но являющихся важными для утверждения самого вопроса.</w:t>
      </w:r>
    </w:p>
    <w:p w:rsidR="008908D6" w:rsidRPr="00CF3ACD" w:rsidRDefault="008908D6" w:rsidP="00A04821">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 xml:space="preserve">Связи документа с другими </w:t>
      </w:r>
      <w:bookmarkStart w:id="15" w:name="bookmark18"/>
      <w:bookmarkEnd w:id="15"/>
      <w:r w:rsidRPr="00CF3ACD">
        <w:rPr>
          <w:color w:val="000000"/>
          <w:sz w:val="19"/>
          <w:szCs w:val="19"/>
        </w:rPr>
        <w:t xml:space="preserve">документами по эксплуатационному контролю и квалификации, предыдущими и будущими мероприятиями по эксплуатационному контролю, а также ссылки на письма </w:t>
      </w:r>
      <w:r w:rsidR="00E97A63" w:rsidRPr="00E97A63">
        <w:rPr>
          <w:color w:val="000000"/>
          <w:sz w:val="19"/>
          <w:szCs w:val="19"/>
        </w:rPr>
        <w:t xml:space="preserve">от </w:t>
      </w:r>
      <w:r w:rsidRPr="00CF3ACD">
        <w:rPr>
          <w:color w:val="000000"/>
          <w:sz w:val="19"/>
          <w:szCs w:val="19"/>
        </w:rPr>
        <w:t xml:space="preserve">лицензиата </w:t>
      </w:r>
      <w:r w:rsidR="00E97A63">
        <w:rPr>
          <w:color w:val="000000"/>
          <w:sz w:val="19"/>
          <w:szCs w:val="19"/>
        </w:rPr>
        <w:t>и</w:t>
      </w:r>
      <w:r w:rsidRPr="00CF3ACD">
        <w:rPr>
          <w:color w:val="000000"/>
          <w:sz w:val="19"/>
          <w:szCs w:val="19"/>
        </w:rPr>
        <w:t xml:space="preserve"> STUK.</w:t>
      </w:r>
    </w:p>
    <w:p w:rsidR="008908D6" w:rsidRPr="00CF3ACD" w:rsidRDefault="008908D6" w:rsidP="00EB7523">
      <w:pPr>
        <w:widowControl/>
        <w:numPr>
          <w:ilvl w:val="0"/>
          <w:numId w:val="17"/>
        </w:numPr>
        <w:shd w:val="clear" w:color="auto" w:fill="FFFFFF"/>
        <w:tabs>
          <w:tab w:val="left" w:pos="307"/>
        </w:tabs>
        <w:spacing w:after="120" w:line="264" w:lineRule="auto"/>
        <w:jc w:val="both"/>
        <w:rPr>
          <w:rFonts w:eastAsia="Times New Roman"/>
          <w:color w:val="000000"/>
          <w:sz w:val="19"/>
          <w:szCs w:val="19"/>
        </w:rPr>
        <w:sectPr w:rsidR="008908D6" w:rsidRPr="00CF3ACD" w:rsidSect="00D627A6">
          <w:pgSz w:w="11909" w:h="16834" w:code="9"/>
          <w:pgMar w:top="1134" w:right="1134" w:bottom="1134" w:left="1418" w:header="720" w:footer="720" w:gutter="0"/>
          <w:cols w:num="2" w:space="720"/>
          <w:noEndnote/>
        </w:sectPr>
      </w:pPr>
    </w:p>
    <w:p w:rsidR="008908D6" w:rsidRPr="009A4B8E" w:rsidRDefault="008908D6" w:rsidP="009A4B8E">
      <w:pPr>
        <w:shd w:val="clear" w:color="auto" w:fill="FFFFFF"/>
        <w:jc w:val="both"/>
        <w:rPr>
          <w:sz w:val="2"/>
          <w:szCs w:val="19"/>
        </w:rPr>
      </w:pP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Ссылки на другие материалы, важные для рассмотрения вопроса.</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В рамках аргументации, фактическое обоснование и ссылки на законы и стандарты в качестве обоснования приемлемости документа и действий, представленных в нем.</w:t>
      </w:r>
    </w:p>
    <w:p w:rsidR="008908D6" w:rsidRPr="00CF3ACD" w:rsidRDefault="009A4B8E" w:rsidP="00EB7523">
      <w:pPr>
        <w:widowControl/>
        <w:numPr>
          <w:ilvl w:val="0"/>
          <w:numId w:val="60"/>
        </w:numPr>
        <w:shd w:val="clear" w:color="auto" w:fill="FFFFFF"/>
        <w:tabs>
          <w:tab w:val="left" w:pos="341"/>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Любые ссылки на законы, стандарты и рекомендации, использованные при подготовке, должны быть однозначными; </w:t>
      </w:r>
      <w:r w:rsidR="00E97A63">
        <w:rPr>
          <w:color w:val="000000"/>
          <w:sz w:val="19"/>
          <w:szCs w:val="19"/>
        </w:rPr>
        <w:t>на</w:t>
      </w:r>
      <w:r w:rsidR="008908D6" w:rsidRPr="00CF3ACD">
        <w:rPr>
          <w:color w:val="000000"/>
          <w:sz w:val="19"/>
          <w:szCs w:val="19"/>
        </w:rPr>
        <w:t>пример, приемлемыми считаются ссылки на названия и главы стандартов.</w:t>
      </w:r>
    </w:p>
    <w:p w:rsidR="008908D6" w:rsidRPr="00CF3ACD" w:rsidRDefault="009A4B8E" w:rsidP="00EB7523">
      <w:pPr>
        <w:widowControl/>
        <w:numPr>
          <w:ilvl w:val="0"/>
          <w:numId w:val="60"/>
        </w:numPr>
        <w:shd w:val="clear" w:color="auto" w:fill="FFFFFF"/>
        <w:tabs>
          <w:tab w:val="left" w:pos="341"/>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Паспорт квалификации должен включать в себя следующие существенные части: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Информация о назначенном для каждой задачи персонале, выполняющем квалификацию</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Исходная информация квалификации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Процедура квалификации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Техническое обоснование</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Описание испытательных образцов и практических тестов</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Процедура инспектирования</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Описание оборудования и программного обеспечения для инспектирования</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Отчет по оценке квалификации и сертификаты квалификации.</w:t>
      </w:r>
    </w:p>
    <w:p w:rsidR="008908D6" w:rsidRPr="00CF3ACD" w:rsidRDefault="008908D6" w:rsidP="00EB7523">
      <w:pPr>
        <w:widowControl/>
        <w:shd w:val="clear" w:color="auto" w:fill="FFFFFF"/>
        <w:tabs>
          <w:tab w:val="left" w:pos="341"/>
        </w:tabs>
        <w:spacing w:after="120" w:line="264" w:lineRule="auto"/>
        <w:jc w:val="both"/>
        <w:rPr>
          <w:sz w:val="19"/>
          <w:szCs w:val="19"/>
        </w:rPr>
      </w:pPr>
      <w:r w:rsidRPr="009A4B8E">
        <w:rPr>
          <w:rFonts w:ascii="Arial" w:hAnsi="Arial" w:cs="Arial"/>
          <w:b/>
          <w:color w:val="000000"/>
          <w:spacing w:val="-5"/>
          <w:sz w:val="19"/>
          <w:szCs w:val="19"/>
        </w:rPr>
        <w:t>614.</w:t>
      </w:r>
      <w:r w:rsidR="009A4B8E">
        <w:rPr>
          <w:rFonts w:ascii="Arial" w:hAnsi="Arial" w:cs="Arial"/>
          <w:sz w:val="19"/>
          <w:szCs w:val="19"/>
        </w:rPr>
        <w:t> </w:t>
      </w:r>
      <w:r w:rsidRPr="00CF3ACD">
        <w:rPr>
          <w:color w:val="000000"/>
          <w:sz w:val="19"/>
          <w:szCs w:val="19"/>
        </w:rPr>
        <w:t>Во время процесса квалификации лицензиат должен направить в STUK следующую информацию в отношении единичной процедуры квалификации:</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Информация о назначенном для каждой задачи персонале, выполняющем квалификацию (для ознакомления)</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Исходная информация с обоснованием в должное время перед составлением процедуры квалификации и перед началом процесса квалификации (для утверждения при посредничестве квалификационного органа)</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Процедура квалификации, составленная квалификационным органом (для ознакомления).</w:t>
      </w:r>
    </w:p>
    <w:p w:rsidR="008908D6" w:rsidRPr="00CF3ACD" w:rsidRDefault="008908D6" w:rsidP="00EB7523">
      <w:pPr>
        <w:widowControl/>
        <w:shd w:val="clear" w:color="auto" w:fill="FFFFFF"/>
        <w:tabs>
          <w:tab w:val="left" w:pos="341"/>
        </w:tabs>
        <w:spacing w:after="120" w:line="264" w:lineRule="auto"/>
        <w:jc w:val="both"/>
        <w:rPr>
          <w:sz w:val="19"/>
          <w:szCs w:val="19"/>
        </w:rPr>
      </w:pPr>
      <w:r w:rsidRPr="009A4B8E">
        <w:rPr>
          <w:rFonts w:ascii="Arial" w:hAnsi="Arial" w:cs="Arial"/>
          <w:b/>
          <w:color w:val="000000"/>
          <w:spacing w:val="-5"/>
          <w:sz w:val="19"/>
          <w:szCs w:val="19"/>
        </w:rPr>
        <w:t>615.</w:t>
      </w:r>
      <w:r w:rsidR="009A4B8E">
        <w:rPr>
          <w:rFonts w:ascii="Arial" w:hAnsi="Arial" w:cs="Arial"/>
          <w:sz w:val="19"/>
          <w:szCs w:val="19"/>
        </w:rPr>
        <w:t> </w:t>
      </w:r>
      <w:r w:rsidRPr="00CF3ACD">
        <w:rPr>
          <w:color w:val="000000"/>
          <w:sz w:val="19"/>
          <w:szCs w:val="19"/>
        </w:rPr>
        <w:t xml:space="preserve">В целях утверждения квалификации процедуры и оборудования для инспектирования лицензиат должен направить в STUK окончательный паспорт квалификации не </w:t>
      </w:r>
      <w:proofErr w:type="gramStart"/>
      <w:r w:rsidRPr="00CF3ACD">
        <w:rPr>
          <w:color w:val="000000"/>
          <w:sz w:val="19"/>
          <w:szCs w:val="19"/>
        </w:rPr>
        <w:t>позднее</w:t>
      </w:r>
      <w:proofErr w:type="gramEnd"/>
      <w:r w:rsidRPr="00CF3ACD">
        <w:rPr>
          <w:color w:val="000000"/>
          <w:sz w:val="19"/>
          <w:szCs w:val="19"/>
        </w:rPr>
        <w:t xml:space="preserve"> чем за три месяца до даты ввода в эксплуатацию системы инспектирования.</w:t>
      </w:r>
    </w:p>
    <w:p w:rsidR="008908D6" w:rsidRPr="00CF3ACD" w:rsidRDefault="008908D6" w:rsidP="00EB7523">
      <w:pPr>
        <w:widowControl/>
        <w:shd w:val="clear" w:color="auto" w:fill="FFFFFF"/>
        <w:tabs>
          <w:tab w:val="left" w:pos="370"/>
        </w:tabs>
        <w:spacing w:after="120" w:line="264" w:lineRule="auto"/>
        <w:jc w:val="both"/>
        <w:rPr>
          <w:sz w:val="19"/>
          <w:szCs w:val="19"/>
        </w:rPr>
      </w:pPr>
      <w:r w:rsidRPr="00CF3ACD">
        <w:rPr>
          <w:sz w:val="19"/>
          <w:szCs w:val="19"/>
        </w:rPr>
        <w:br w:type="column"/>
      </w:r>
      <w:r w:rsidRPr="009A4B8E">
        <w:rPr>
          <w:rFonts w:ascii="Arial" w:hAnsi="Arial" w:cs="Arial"/>
          <w:b/>
          <w:color w:val="000000"/>
          <w:spacing w:val="-5"/>
          <w:sz w:val="19"/>
          <w:szCs w:val="19"/>
        </w:rPr>
        <w:t>616.</w:t>
      </w:r>
      <w:r w:rsidRPr="009A4B8E">
        <w:rPr>
          <w:rFonts w:ascii="Arial" w:hAnsi="Arial" w:cs="Arial"/>
          <w:sz w:val="19"/>
          <w:szCs w:val="19"/>
        </w:rPr>
        <w:tab/>
      </w:r>
      <w:r w:rsidR="009A4B8E">
        <w:rPr>
          <w:rFonts w:ascii="Arial" w:hAnsi="Arial" w:cs="Arial"/>
          <w:sz w:val="19"/>
          <w:szCs w:val="19"/>
        </w:rPr>
        <w:t> </w:t>
      </w:r>
      <w:r w:rsidRPr="00CF3ACD">
        <w:rPr>
          <w:color w:val="000000"/>
          <w:sz w:val="19"/>
          <w:szCs w:val="19"/>
        </w:rPr>
        <w:t>Окончательный паспорт квалификации должен включать в себя следующую информацию:</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Отчет по оценке квалификации,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Сертификаты квалификации,</w:t>
      </w:r>
    </w:p>
    <w:p w:rsidR="008908D6" w:rsidRPr="00CF3ACD" w:rsidRDefault="008908D6" w:rsidP="00A04821">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Другие окончательные документы, перечисленные в данном подразделе 6.2.</w:t>
      </w:r>
    </w:p>
    <w:p w:rsidR="008908D6" w:rsidRPr="00CF3ACD" w:rsidRDefault="009A4B8E" w:rsidP="00EB7523">
      <w:pPr>
        <w:widowControl/>
        <w:numPr>
          <w:ilvl w:val="0"/>
          <w:numId w:val="61"/>
        </w:numPr>
        <w:shd w:val="clear" w:color="auto" w:fill="FFFFFF"/>
        <w:tabs>
          <w:tab w:val="left" w:pos="317"/>
        </w:tabs>
        <w:spacing w:after="120" w:line="264" w:lineRule="auto"/>
        <w:jc w:val="both"/>
        <w:rPr>
          <w:b/>
          <w:bCs/>
          <w:color w:val="000000"/>
          <w:spacing w:val="-14"/>
          <w:sz w:val="19"/>
          <w:szCs w:val="19"/>
        </w:rPr>
      </w:pPr>
      <w:r>
        <w:rPr>
          <w:color w:val="000000"/>
          <w:sz w:val="19"/>
          <w:szCs w:val="19"/>
        </w:rPr>
        <w:t> </w:t>
      </w:r>
      <w:r w:rsidR="008908D6" w:rsidRPr="00CF3ACD">
        <w:rPr>
          <w:color w:val="000000"/>
          <w:sz w:val="19"/>
          <w:szCs w:val="19"/>
        </w:rPr>
        <w:t>Отчет по оценке, составленный квалификационным органом, должен быть представлен в STUK на утверждение. Другая документация о результатах должна быть направлена в STUK для ознакомления совместно с отчетом по оценке.</w:t>
      </w:r>
    </w:p>
    <w:p w:rsidR="008908D6" w:rsidRPr="00CF3ACD" w:rsidRDefault="009A4B8E" w:rsidP="00EB7523">
      <w:pPr>
        <w:widowControl/>
        <w:numPr>
          <w:ilvl w:val="0"/>
          <w:numId w:val="61"/>
        </w:numPr>
        <w:shd w:val="clear" w:color="auto" w:fill="FFFFFF"/>
        <w:tabs>
          <w:tab w:val="left" w:pos="317"/>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Когда STUK утвердит отчет по оценке паспорта квалификации и отметит, что он обработал информацию о других частях паспорта квалификации, полученную для ознакомления, он сможет вынести решение о том, что процедура и оборудование для инспектирования квалифицированы.</w:t>
      </w:r>
    </w:p>
    <w:p w:rsidR="008908D6" w:rsidRPr="00A04821"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6.3</w:t>
      </w:r>
      <w:r w:rsidRPr="00CF3ACD">
        <w:rPr>
          <w:rFonts w:ascii="Arial" w:hAnsi="Arial"/>
          <w:b/>
          <w:color w:val="A6A6A6" w:themeColor="background1" w:themeShade="A6"/>
        </w:rPr>
        <w:tab/>
      </w:r>
      <w:r w:rsidRPr="00A04821">
        <w:rPr>
          <w:rFonts w:ascii="Arial" w:hAnsi="Arial"/>
          <w:b/>
        </w:rPr>
        <w:t>Исходная информация квалификации</w:t>
      </w:r>
    </w:p>
    <w:p w:rsidR="008908D6" w:rsidRPr="00CF3ACD" w:rsidRDefault="009A4B8E" w:rsidP="00EB7523">
      <w:pPr>
        <w:widowControl/>
        <w:numPr>
          <w:ilvl w:val="0"/>
          <w:numId w:val="62"/>
        </w:numPr>
        <w:shd w:val="clear" w:color="auto" w:fill="FFFFFF"/>
        <w:tabs>
          <w:tab w:val="left" w:pos="317"/>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Лицензиат должен определить исходную информацию, требуемую для квалификации инспекции, до составления процедуры квалификации и начала процесса квалификации и представить ее в STUK на утверждение.</w:t>
      </w:r>
    </w:p>
    <w:p w:rsidR="008908D6" w:rsidRPr="00CF3ACD" w:rsidRDefault="009A4B8E" w:rsidP="00EB7523">
      <w:pPr>
        <w:widowControl/>
        <w:numPr>
          <w:ilvl w:val="0"/>
          <w:numId w:val="62"/>
        </w:numPr>
        <w:shd w:val="clear" w:color="auto" w:fill="FFFFFF"/>
        <w:tabs>
          <w:tab w:val="left" w:pos="317"/>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Исходная информация должна быть утверждена квалификационным органом перед тем, как она будет представлена в STUK на утверждение. Квалификационный орган должен оценить достаточность данных с технической точки зрения квалификации, чтобы убедиться, что предварительные условия для начала квалификации соблюдены.</w:t>
      </w:r>
    </w:p>
    <w:p w:rsidR="008908D6" w:rsidRPr="00CF3ACD" w:rsidRDefault="009A4B8E" w:rsidP="00EB7523">
      <w:pPr>
        <w:widowControl/>
        <w:numPr>
          <w:ilvl w:val="0"/>
          <w:numId w:val="63"/>
        </w:numPr>
        <w:shd w:val="clear" w:color="auto" w:fill="FFFFFF"/>
        <w:tabs>
          <w:tab w:val="left" w:pos="360"/>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Вся исходная информация по квалификации должна быть доступна перед планированием начала практических тестов.</w:t>
      </w:r>
    </w:p>
    <w:p w:rsidR="008908D6" w:rsidRPr="00CF3ACD" w:rsidRDefault="009A4B8E" w:rsidP="00EB7523">
      <w:pPr>
        <w:widowControl/>
        <w:numPr>
          <w:ilvl w:val="0"/>
          <w:numId w:val="63"/>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Различные уровни квалификации должны быть использованы, если существует намерение сфокусировать процесс квалификации на компонентах, значимых для безопасности. Выбор уровня квалификации должен быть осуществлен путем оценки </w:t>
      </w:r>
      <w:proofErr w:type="gramStart"/>
      <w:r w:rsidR="008908D6" w:rsidRPr="00CF3ACD">
        <w:rPr>
          <w:color w:val="000000"/>
          <w:sz w:val="19"/>
          <w:szCs w:val="19"/>
        </w:rPr>
        <w:t>значимости риска выброса радиоактивных веществ неисправной конструкции</w:t>
      </w:r>
      <w:proofErr w:type="gramEnd"/>
      <w:r w:rsidR="008908D6" w:rsidRPr="00CF3ACD">
        <w:rPr>
          <w:color w:val="000000"/>
          <w:sz w:val="19"/>
          <w:szCs w:val="19"/>
        </w:rPr>
        <w:t xml:space="preserve"> и роли инспекции в уменьшении вероятности отказа.</w:t>
      </w:r>
    </w:p>
    <w:p w:rsidR="008908D6" w:rsidRPr="00CF3ACD" w:rsidRDefault="009A4B8E" w:rsidP="00EB7523">
      <w:pPr>
        <w:widowControl/>
        <w:numPr>
          <w:ilvl w:val="0"/>
          <w:numId w:val="63"/>
        </w:numPr>
        <w:shd w:val="clear" w:color="auto" w:fill="FFFFFF"/>
        <w:tabs>
          <w:tab w:val="left" w:pos="36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Высокий уровень квалификации должен использоваться для квалификации систем инспектирования компонентов и конструкций, имеющих высокий потенциал отказа и вызывающих серьезные последствия, в результате которых возрастает значимость риска. Всегда должна быть установлена начальная точка для использования высокого уровня квалификации.</w:t>
      </w:r>
    </w:p>
    <w:p w:rsidR="008908D6" w:rsidRPr="00CF3ACD" w:rsidRDefault="008908D6" w:rsidP="00EB7523">
      <w:pPr>
        <w:widowControl/>
        <w:numPr>
          <w:ilvl w:val="0"/>
          <w:numId w:val="63"/>
        </w:numPr>
        <w:shd w:val="clear" w:color="auto" w:fill="FFFFFF"/>
        <w:tabs>
          <w:tab w:val="left" w:pos="360"/>
        </w:tabs>
        <w:spacing w:after="120" w:line="264" w:lineRule="auto"/>
        <w:jc w:val="both"/>
        <w:rPr>
          <w:b/>
          <w:bCs/>
          <w:color w:val="000000"/>
          <w:spacing w:val="-5"/>
          <w:sz w:val="19"/>
          <w:szCs w:val="19"/>
        </w:rPr>
        <w:sectPr w:rsidR="008908D6" w:rsidRPr="00CF3ACD" w:rsidSect="00D627A6">
          <w:pgSz w:w="11909" w:h="16834" w:code="9"/>
          <w:pgMar w:top="1134" w:right="1134" w:bottom="1134" w:left="1418" w:header="720" w:footer="720" w:gutter="0"/>
          <w:cols w:num="2" w:space="720"/>
          <w:noEndnote/>
        </w:sectPr>
      </w:pPr>
    </w:p>
    <w:p w:rsidR="008908D6" w:rsidRPr="009A4B8E" w:rsidRDefault="008908D6" w:rsidP="009A4B8E">
      <w:pPr>
        <w:shd w:val="clear" w:color="auto" w:fill="FFFFFF"/>
        <w:jc w:val="both"/>
        <w:rPr>
          <w:sz w:val="2"/>
          <w:szCs w:val="19"/>
        </w:rPr>
      </w:pPr>
    </w:p>
    <w:p w:rsidR="008908D6" w:rsidRPr="00CF3ACD" w:rsidRDefault="009A4B8E" w:rsidP="00EB7523">
      <w:pPr>
        <w:widowControl/>
        <w:numPr>
          <w:ilvl w:val="0"/>
          <w:numId w:val="64"/>
        </w:numPr>
        <w:shd w:val="clear" w:color="auto" w:fill="FFFFFF"/>
        <w:tabs>
          <w:tab w:val="left" w:pos="326"/>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Уровни квалификации ниже, чем самый высокий уровень, должны определяться и обосновываться при помощи </w:t>
      </w:r>
      <w:proofErr w:type="spellStart"/>
      <w:proofErr w:type="gramStart"/>
      <w:r w:rsidR="008908D6" w:rsidRPr="00CF3ACD">
        <w:rPr>
          <w:color w:val="000000"/>
          <w:sz w:val="19"/>
          <w:szCs w:val="19"/>
        </w:rPr>
        <w:t>риск-ориентированных</w:t>
      </w:r>
      <w:proofErr w:type="spellEnd"/>
      <w:proofErr w:type="gramEnd"/>
      <w:r w:rsidR="008908D6" w:rsidRPr="00CF3ACD">
        <w:rPr>
          <w:color w:val="000000"/>
          <w:sz w:val="19"/>
          <w:szCs w:val="19"/>
        </w:rPr>
        <w:t xml:space="preserve"> методов для квалификации эксплуатационного контроля трубопроводов и других компонентов. Определение и обоснования должны учитывать значимость риска зоны инспектирования, ENIQ RP 8 [21].</w:t>
      </w:r>
    </w:p>
    <w:p w:rsidR="008908D6" w:rsidRPr="00CF3ACD" w:rsidRDefault="009A4B8E" w:rsidP="00EB7523">
      <w:pPr>
        <w:widowControl/>
        <w:numPr>
          <w:ilvl w:val="0"/>
          <w:numId w:val="64"/>
        </w:numPr>
        <w:shd w:val="clear" w:color="auto" w:fill="FFFFFF"/>
        <w:tabs>
          <w:tab w:val="left" w:pos="326"/>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Определения и обоснования уровней квалификации должны учитывать проектирование компонентов, например, расчеты прочности, материалы и изготовление, эксплуатационные условия, механизмы потенциальной деградации, их вероятность и последствия. Далее требуется, чтобы организационные единицы, несущие ответственность за безопасность станции, и эксперты в данных технических областях определили уровень квалификации и обеспечили для него обоснование.</w:t>
      </w:r>
    </w:p>
    <w:p w:rsidR="008908D6" w:rsidRPr="00CF3ACD" w:rsidRDefault="009A4B8E" w:rsidP="00EB7523">
      <w:pPr>
        <w:widowControl/>
        <w:numPr>
          <w:ilvl w:val="0"/>
          <w:numId w:val="64"/>
        </w:numPr>
        <w:shd w:val="clear" w:color="auto" w:fill="FFFFFF"/>
        <w:tabs>
          <w:tab w:val="left" w:pos="326"/>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Дефекты, рассматриваемые в исходной информации, должны быть разделены на три группы на основании их предсказуемости и вероятности:</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Специфический дефек</w:t>
      </w:r>
      <w:r w:rsidR="00EB5D07">
        <w:rPr>
          <w:color w:val="000000"/>
          <w:sz w:val="19"/>
          <w:szCs w:val="19"/>
        </w:rPr>
        <w:t>т; специфические дефекты уже</w:t>
      </w:r>
      <w:r w:rsidRPr="00CF3ACD">
        <w:rPr>
          <w:color w:val="000000"/>
          <w:sz w:val="19"/>
          <w:szCs w:val="19"/>
        </w:rPr>
        <w:t xml:space="preserve"> найдены в конструкциях такого типа</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Постулируемый дефект; начальная стадия дефектов определенного типа постулируется в определенной конструкции</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Неспецифический дефект; нет специфичного механизма деградации структуры, соответственно, природа потенциальных дефектов неизвестна.</w:t>
      </w:r>
    </w:p>
    <w:p w:rsidR="008908D6" w:rsidRPr="00CF3ACD" w:rsidRDefault="008908D6" w:rsidP="00EB7523">
      <w:pPr>
        <w:widowControl/>
        <w:shd w:val="clear" w:color="auto" w:fill="FFFFFF"/>
        <w:tabs>
          <w:tab w:val="left" w:pos="326"/>
        </w:tabs>
        <w:spacing w:after="120" w:line="264" w:lineRule="auto"/>
        <w:jc w:val="both"/>
        <w:rPr>
          <w:sz w:val="19"/>
          <w:szCs w:val="19"/>
        </w:rPr>
      </w:pPr>
      <w:r w:rsidRPr="009A4B8E">
        <w:rPr>
          <w:rFonts w:ascii="Arial" w:hAnsi="Arial" w:cs="Arial"/>
          <w:b/>
          <w:color w:val="000000"/>
          <w:spacing w:val="-12"/>
          <w:sz w:val="19"/>
          <w:szCs w:val="19"/>
        </w:rPr>
        <w:t>627.</w:t>
      </w:r>
      <w:r w:rsidRPr="009A4B8E">
        <w:rPr>
          <w:rFonts w:ascii="Arial" w:hAnsi="Arial" w:cs="Arial"/>
          <w:sz w:val="19"/>
          <w:szCs w:val="19"/>
        </w:rPr>
        <w:tab/>
      </w:r>
      <w:r w:rsidR="009A4B8E">
        <w:rPr>
          <w:rFonts w:ascii="Arial" w:hAnsi="Arial" w:cs="Arial"/>
          <w:sz w:val="19"/>
          <w:szCs w:val="19"/>
          <w:lang w:val="en-US"/>
        </w:rPr>
        <w:t> </w:t>
      </w:r>
      <w:r w:rsidRPr="00CF3ACD">
        <w:rPr>
          <w:color w:val="000000"/>
          <w:sz w:val="19"/>
          <w:szCs w:val="19"/>
        </w:rPr>
        <w:t xml:space="preserve">Целевые размеры дефектов, которые надлежит обнаружить и корректно определить во время эксплуатационного контроля, должны быть указаны для каждой зоны инспектирования. Если квалифицируемые объекты сгруппированы в квалификационные группы, то дефекты должны быть определены для каждой толщины стенки по параметрам компонента, который наиболее подвержен напряжению. Среди них дефекты, являющиеся наиболее сложными в выявлении из-за своих размеров, должны выбираться в качестве целевых дефектов. </w:t>
      </w:r>
      <w:r w:rsidRPr="00CF3ACD">
        <w:rPr>
          <w:sz w:val="19"/>
          <w:szCs w:val="19"/>
        </w:rPr>
        <w:t>Размеры целевого дефекта должны в первую очередь основываться на дефектах, разрешенных при эксплуатации ядерной установки согласно стандарту, примененному при проектировании рассматриваемого компонента или конструкции.</w:t>
      </w:r>
      <w:r w:rsidRPr="00CF3ACD">
        <w:rPr>
          <w:color w:val="000000"/>
          <w:sz w:val="19"/>
          <w:szCs w:val="19"/>
        </w:rPr>
        <w:t xml:space="preserve"> Метод расчета, который соответствует Нормам ASME, раздел XI [4], подраздел IWB-3600, должен использоваться для расчета увеличения растрескивания корпусного оборудования во время интервала между инспекциями или во время его оставшегося срока эксплуатации. Стандарты включают в себя список рассмат</w:t>
      </w:r>
      <w:r w:rsidR="00E02D13">
        <w:rPr>
          <w:color w:val="000000"/>
          <w:sz w:val="19"/>
          <w:szCs w:val="19"/>
        </w:rPr>
        <w:t xml:space="preserve">риваемых факторов безопасности </w:t>
      </w:r>
      <w:r w:rsidRPr="00CF3ACD">
        <w:rPr>
          <w:color w:val="000000"/>
          <w:sz w:val="19"/>
          <w:szCs w:val="19"/>
        </w:rPr>
        <w:t>рабочей нагрузки.</w:t>
      </w:r>
    </w:p>
    <w:p w:rsidR="008908D6" w:rsidRPr="009A4B8E" w:rsidRDefault="008908D6" w:rsidP="009A4B8E">
      <w:pPr>
        <w:shd w:val="clear" w:color="auto" w:fill="FFFFFF"/>
        <w:jc w:val="both"/>
        <w:rPr>
          <w:sz w:val="2"/>
          <w:szCs w:val="19"/>
        </w:rPr>
      </w:pPr>
      <w:r w:rsidRPr="00CF3ACD">
        <w:rPr>
          <w:sz w:val="19"/>
          <w:szCs w:val="19"/>
        </w:rPr>
        <w:br w:type="column"/>
      </w:r>
    </w:p>
    <w:p w:rsidR="008908D6" w:rsidRPr="00CF3ACD" w:rsidRDefault="008908D6" w:rsidP="00EB7523">
      <w:pPr>
        <w:widowControl/>
        <w:shd w:val="clear" w:color="auto" w:fill="FFFFFF"/>
        <w:tabs>
          <w:tab w:val="left" w:pos="350"/>
        </w:tabs>
        <w:spacing w:after="120" w:line="264" w:lineRule="auto"/>
        <w:jc w:val="both"/>
        <w:rPr>
          <w:sz w:val="19"/>
          <w:szCs w:val="19"/>
        </w:rPr>
      </w:pPr>
      <w:r w:rsidRPr="009A4B8E">
        <w:rPr>
          <w:rFonts w:ascii="Arial" w:hAnsi="Arial" w:cs="Arial"/>
          <w:b/>
          <w:color w:val="000000"/>
          <w:spacing w:val="-5"/>
          <w:sz w:val="19"/>
          <w:szCs w:val="19"/>
        </w:rPr>
        <w:t>628.</w:t>
      </w:r>
      <w:r w:rsidRPr="009A4B8E">
        <w:rPr>
          <w:rFonts w:ascii="Arial" w:hAnsi="Arial" w:cs="Arial"/>
          <w:sz w:val="19"/>
          <w:szCs w:val="19"/>
        </w:rPr>
        <w:tab/>
      </w:r>
      <w:r w:rsidR="009A4B8E">
        <w:rPr>
          <w:rFonts w:ascii="Arial" w:hAnsi="Arial" w:cs="Arial"/>
          <w:sz w:val="19"/>
          <w:szCs w:val="19"/>
          <w:lang w:val="en-US"/>
        </w:rPr>
        <w:t> </w:t>
      </w:r>
      <w:r w:rsidRPr="00CF3ACD">
        <w:rPr>
          <w:color w:val="000000"/>
          <w:sz w:val="19"/>
          <w:szCs w:val="19"/>
        </w:rPr>
        <w:t>Данные, представленные для исходной информации по дефектам, должны быть настолько подробными, насколько это возможно, ENIQ RP 1 [15]. Следующие типичные параметры исходной информации для разных механизмов деградации должны быть оценены при любой возможности, а факторы неопределенности в оценке должны быть представлены в отчетах:</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Группа дефектов (специфический дефект, постулируемый дефект или неспецифический дефект)</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Тип дефекта (механизм деградации)</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Расположение и ориентация трещины</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Геометрия (раскрытие трещины и вершина)</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Шероховатость и разветвление поверхности трещины</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Наполнение трещины: вода, воздух и оксиды</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Остаточные напряжения.</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Отчет J. </w:t>
      </w:r>
      <w:proofErr w:type="spellStart"/>
      <w:r w:rsidRPr="00CF3ACD">
        <w:rPr>
          <w:color w:val="000000"/>
          <w:sz w:val="19"/>
          <w:szCs w:val="19"/>
        </w:rPr>
        <w:t>Wåle</w:t>
      </w:r>
      <w:proofErr w:type="spellEnd"/>
      <w:r w:rsidRPr="00CF3ACD">
        <w:rPr>
          <w:color w:val="000000"/>
          <w:sz w:val="19"/>
          <w:szCs w:val="19"/>
        </w:rPr>
        <w:t xml:space="preserve"> [27] может быть </w:t>
      </w:r>
      <w:proofErr w:type="gramStart"/>
      <w:r w:rsidRPr="00CF3ACD">
        <w:rPr>
          <w:color w:val="000000"/>
          <w:sz w:val="19"/>
          <w:szCs w:val="19"/>
        </w:rPr>
        <w:t>использован</w:t>
      </w:r>
      <w:proofErr w:type="gramEnd"/>
      <w:r w:rsidRPr="00CF3ACD">
        <w:rPr>
          <w:color w:val="000000"/>
          <w:sz w:val="19"/>
          <w:szCs w:val="19"/>
        </w:rPr>
        <w:t xml:space="preserve"> для определения параметров исходной информации. В отчете статистически характеризуется морфология настоящих трещин, образовавшихся вследствие различных механизмов деградации. Отчет был подготовлен по запросу бывшего надзорного органа </w:t>
      </w:r>
      <w:r w:rsidR="00E02D13">
        <w:rPr>
          <w:color w:val="000000"/>
          <w:sz w:val="19"/>
          <w:szCs w:val="19"/>
        </w:rPr>
        <w:t xml:space="preserve">по ядерной безопасности Швеции </w:t>
      </w:r>
      <w:r w:rsidRPr="00CF3ACD">
        <w:rPr>
          <w:color w:val="000000"/>
          <w:sz w:val="19"/>
          <w:szCs w:val="19"/>
        </w:rPr>
        <w:t>(</w:t>
      </w:r>
      <w:proofErr w:type="spellStart"/>
      <w:r w:rsidRPr="00CF3ACD">
        <w:rPr>
          <w:color w:val="000000"/>
          <w:sz w:val="19"/>
          <w:szCs w:val="19"/>
        </w:rPr>
        <w:t>Statens</w:t>
      </w:r>
      <w:proofErr w:type="spellEnd"/>
      <w:r w:rsidRPr="00CF3ACD">
        <w:rPr>
          <w:color w:val="000000"/>
          <w:sz w:val="19"/>
          <w:szCs w:val="19"/>
        </w:rPr>
        <w:t xml:space="preserve"> </w:t>
      </w:r>
      <w:proofErr w:type="spellStart"/>
      <w:r w:rsidRPr="00CF3ACD">
        <w:rPr>
          <w:color w:val="000000"/>
          <w:sz w:val="19"/>
          <w:szCs w:val="19"/>
        </w:rPr>
        <w:t>Kärnkraftinspektion</w:t>
      </w:r>
      <w:proofErr w:type="spellEnd"/>
      <w:r w:rsidRPr="00CF3ACD">
        <w:rPr>
          <w:color w:val="000000"/>
          <w:sz w:val="19"/>
          <w:szCs w:val="19"/>
        </w:rPr>
        <w:t xml:space="preserve">, </w:t>
      </w:r>
      <w:proofErr w:type="spellStart"/>
      <w:r w:rsidRPr="00CF3ACD">
        <w:rPr>
          <w:color w:val="000000"/>
          <w:sz w:val="19"/>
          <w:szCs w:val="19"/>
        </w:rPr>
        <w:t>SKI</w:t>
      </w:r>
      <w:proofErr w:type="spellEnd"/>
      <w:r w:rsidRPr="00CF3ACD">
        <w:rPr>
          <w:color w:val="000000"/>
          <w:sz w:val="19"/>
          <w:szCs w:val="19"/>
        </w:rPr>
        <w:t>).</w:t>
      </w:r>
    </w:p>
    <w:p w:rsidR="008908D6" w:rsidRPr="00CF3ACD" w:rsidRDefault="008908D6" w:rsidP="00EB7523">
      <w:pPr>
        <w:widowControl/>
        <w:shd w:val="clear" w:color="auto" w:fill="FFFFFF"/>
        <w:tabs>
          <w:tab w:val="left" w:pos="350"/>
        </w:tabs>
        <w:spacing w:after="120" w:line="264" w:lineRule="auto"/>
        <w:jc w:val="both"/>
        <w:rPr>
          <w:sz w:val="19"/>
          <w:szCs w:val="19"/>
        </w:rPr>
      </w:pPr>
      <w:r w:rsidRPr="009A4B8E">
        <w:rPr>
          <w:rFonts w:ascii="Arial" w:hAnsi="Arial" w:cs="Arial"/>
          <w:b/>
          <w:color w:val="000000"/>
          <w:spacing w:val="-5"/>
          <w:sz w:val="19"/>
          <w:szCs w:val="19"/>
        </w:rPr>
        <w:t>629.</w:t>
      </w:r>
      <w:r w:rsidRPr="00CF3ACD">
        <w:rPr>
          <w:sz w:val="19"/>
          <w:szCs w:val="19"/>
        </w:rPr>
        <w:tab/>
      </w:r>
      <w:r w:rsidR="00EB5D07">
        <w:rPr>
          <w:sz w:val="19"/>
          <w:szCs w:val="19"/>
        </w:rPr>
        <w:t> </w:t>
      </w:r>
      <w:r w:rsidRPr="00CF3ACD">
        <w:rPr>
          <w:color w:val="000000"/>
          <w:sz w:val="19"/>
          <w:szCs w:val="19"/>
        </w:rPr>
        <w:t>Существенная исходная информация включает в себя</w:t>
      </w:r>
      <w:r w:rsidR="009A4B8E" w:rsidRPr="009A4B8E">
        <w:rPr>
          <w:color w:val="000000"/>
          <w:sz w:val="19"/>
          <w:szCs w:val="19"/>
        </w:rPr>
        <w:t xml:space="preserve"> </w:t>
      </w:r>
      <w:r w:rsidRPr="00CF3ACD">
        <w:rPr>
          <w:color w:val="000000"/>
          <w:sz w:val="19"/>
          <w:szCs w:val="19"/>
        </w:rPr>
        <w:t>следующее:</w:t>
      </w:r>
    </w:p>
    <w:p w:rsidR="008908D6" w:rsidRPr="00CF3ACD" w:rsidRDefault="008908D6" w:rsidP="009A4B8E">
      <w:pPr>
        <w:widowControl/>
        <w:shd w:val="clear" w:color="auto" w:fill="FFFFFF"/>
        <w:tabs>
          <w:tab w:val="left" w:pos="288"/>
        </w:tabs>
        <w:spacing w:after="120" w:line="264" w:lineRule="auto"/>
        <w:ind w:left="284" w:hanging="284"/>
        <w:jc w:val="both"/>
        <w:rPr>
          <w:sz w:val="19"/>
          <w:szCs w:val="19"/>
        </w:rPr>
      </w:pPr>
      <w:r w:rsidRPr="00CF3ACD">
        <w:rPr>
          <w:color w:val="000000"/>
          <w:spacing w:val="-13"/>
          <w:sz w:val="19"/>
          <w:szCs w:val="19"/>
        </w:rPr>
        <w:t>1.</w:t>
      </w:r>
      <w:r w:rsidRPr="00CF3ACD">
        <w:rPr>
          <w:sz w:val="19"/>
          <w:szCs w:val="19"/>
        </w:rPr>
        <w:tab/>
      </w:r>
      <w:r w:rsidRPr="00CF3ACD">
        <w:rPr>
          <w:color w:val="000000"/>
          <w:sz w:val="19"/>
          <w:szCs w:val="19"/>
        </w:rPr>
        <w:t>Информация по инспектируемому объекту</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Размеры и геометрия</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Материалы и методы изготовления</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Размеры и геометрия сварных швов, а также технологии сварки</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Состояние поверхностей и оболочек</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Конструкционный ремонт</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Условия окружающей среды, например, доступность и уровень радиации</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Потенциальные напряжения сжатия в инспектируемой зоне во время инспекции</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Дефекты, обнаруженные ранее</w:t>
      </w:r>
    </w:p>
    <w:p w:rsidR="008908D6" w:rsidRPr="00CF3ACD" w:rsidRDefault="008908D6" w:rsidP="009A4B8E">
      <w:pPr>
        <w:widowControl/>
        <w:numPr>
          <w:ilvl w:val="0"/>
          <w:numId w:val="65"/>
        </w:numPr>
        <w:shd w:val="clear" w:color="auto" w:fill="FFFFFF"/>
        <w:tabs>
          <w:tab w:val="left" w:pos="288"/>
        </w:tabs>
        <w:spacing w:after="120" w:line="264" w:lineRule="auto"/>
        <w:ind w:left="284" w:hanging="284"/>
        <w:jc w:val="both"/>
        <w:rPr>
          <w:color w:val="000000"/>
          <w:spacing w:val="-4"/>
          <w:sz w:val="19"/>
          <w:szCs w:val="19"/>
        </w:rPr>
      </w:pPr>
      <w:r w:rsidRPr="00CF3ACD">
        <w:rPr>
          <w:color w:val="000000"/>
          <w:sz w:val="19"/>
          <w:szCs w:val="19"/>
        </w:rPr>
        <w:t>Класс безопасности</w:t>
      </w:r>
    </w:p>
    <w:p w:rsidR="008908D6" w:rsidRPr="00CF3ACD" w:rsidRDefault="008908D6" w:rsidP="009A4B8E">
      <w:pPr>
        <w:widowControl/>
        <w:numPr>
          <w:ilvl w:val="0"/>
          <w:numId w:val="65"/>
        </w:numPr>
        <w:shd w:val="clear" w:color="auto" w:fill="FFFFFF"/>
        <w:tabs>
          <w:tab w:val="left" w:pos="288"/>
        </w:tabs>
        <w:spacing w:after="120" w:line="264" w:lineRule="auto"/>
        <w:ind w:left="284" w:hanging="284"/>
        <w:jc w:val="both"/>
        <w:rPr>
          <w:color w:val="000000"/>
          <w:spacing w:val="-5"/>
          <w:sz w:val="19"/>
          <w:szCs w:val="19"/>
        </w:rPr>
      </w:pPr>
      <w:r w:rsidRPr="00CF3ACD">
        <w:rPr>
          <w:color w:val="000000"/>
          <w:sz w:val="19"/>
          <w:szCs w:val="19"/>
        </w:rPr>
        <w:t>Уровень квалификации</w:t>
      </w:r>
    </w:p>
    <w:p w:rsidR="008908D6" w:rsidRPr="00CF3ACD" w:rsidRDefault="008908D6" w:rsidP="009A4B8E">
      <w:pPr>
        <w:widowControl/>
        <w:numPr>
          <w:ilvl w:val="0"/>
          <w:numId w:val="65"/>
        </w:numPr>
        <w:shd w:val="clear" w:color="auto" w:fill="FFFFFF"/>
        <w:tabs>
          <w:tab w:val="left" w:pos="288"/>
        </w:tabs>
        <w:spacing w:after="120" w:line="264" w:lineRule="auto"/>
        <w:ind w:left="284" w:hanging="284"/>
        <w:jc w:val="both"/>
        <w:rPr>
          <w:color w:val="000000"/>
          <w:spacing w:val="-4"/>
          <w:sz w:val="19"/>
          <w:szCs w:val="19"/>
        </w:rPr>
      </w:pPr>
      <w:r w:rsidRPr="00CF3ACD">
        <w:rPr>
          <w:color w:val="000000"/>
          <w:sz w:val="19"/>
          <w:szCs w:val="19"/>
        </w:rPr>
        <w:t>Задачи эксплуатационного контроля</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Цель определения</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Тип, размер, расположение и ориентация обнаруживаемых и определяемых дефектов</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Требуемая точность замеров и расположения</w:t>
      </w:r>
    </w:p>
    <w:p w:rsidR="008908D6" w:rsidRPr="00CF3ACD" w:rsidRDefault="008908D6" w:rsidP="009A4B8E">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Объем инспекции</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 xml:space="preserve">Допустимое количество </w:t>
      </w:r>
      <w:proofErr w:type="gramStart"/>
      <w:r w:rsidRPr="00CF3ACD">
        <w:rPr>
          <w:color w:val="000000"/>
          <w:sz w:val="19"/>
          <w:szCs w:val="19"/>
        </w:rPr>
        <w:t>ложных</w:t>
      </w:r>
      <w:proofErr w:type="gramEnd"/>
      <w:r w:rsidRPr="00CF3ACD">
        <w:rPr>
          <w:color w:val="000000"/>
          <w:sz w:val="19"/>
          <w:szCs w:val="19"/>
        </w:rPr>
        <w:t xml:space="preserve"> </w:t>
      </w:r>
      <w:proofErr w:type="spellStart"/>
      <w:r w:rsidRPr="00CF3ACD">
        <w:rPr>
          <w:color w:val="000000"/>
          <w:sz w:val="19"/>
          <w:szCs w:val="19"/>
        </w:rPr>
        <w:t>детекций</w:t>
      </w:r>
      <w:proofErr w:type="spellEnd"/>
    </w:p>
    <w:p w:rsidR="008908D6" w:rsidRPr="00CF3ACD" w:rsidRDefault="009A4B8E" w:rsidP="00EB7523">
      <w:pPr>
        <w:widowControl/>
        <w:numPr>
          <w:ilvl w:val="0"/>
          <w:numId w:val="67"/>
        </w:numPr>
        <w:shd w:val="clear" w:color="auto" w:fill="FFFFFF"/>
        <w:tabs>
          <w:tab w:val="left" w:pos="346"/>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Система инспектирования должна достигать такой возможности обнаружения, которая позволяет выявлять все дефекты, соответствующие или превышающие выявляемую цель при инспектировании. Если для возможности обнаружения установлены другие цели, то их необходимо обосновать.</w:t>
      </w:r>
    </w:p>
    <w:p w:rsidR="008908D6" w:rsidRPr="00CF3ACD" w:rsidRDefault="009A4B8E" w:rsidP="00EB7523">
      <w:pPr>
        <w:widowControl/>
        <w:numPr>
          <w:ilvl w:val="0"/>
          <w:numId w:val="67"/>
        </w:numPr>
        <w:shd w:val="clear" w:color="auto" w:fill="FFFFFF"/>
        <w:tabs>
          <w:tab w:val="left" w:pos="346"/>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 xml:space="preserve">Если в инспекции разрешены ложные </w:t>
      </w:r>
      <w:proofErr w:type="spellStart"/>
      <w:r w:rsidR="008908D6" w:rsidRPr="00CF3ACD">
        <w:rPr>
          <w:color w:val="000000"/>
          <w:sz w:val="19"/>
          <w:szCs w:val="19"/>
        </w:rPr>
        <w:t>детекции</w:t>
      </w:r>
      <w:proofErr w:type="spellEnd"/>
      <w:r w:rsidR="008908D6" w:rsidRPr="00CF3ACD">
        <w:rPr>
          <w:color w:val="000000"/>
          <w:sz w:val="19"/>
          <w:szCs w:val="19"/>
        </w:rPr>
        <w:t xml:space="preserve">, то их количество должно быть обосновано путем оценки последствий этих ложных </w:t>
      </w:r>
      <w:proofErr w:type="spellStart"/>
      <w:r w:rsidR="008908D6" w:rsidRPr="00CF3ACD">
        <w:rPr>
          <w:color w:val="000000"/>
          <w:sz w:val="19"/>
          <w:szCs w:val="19"/>
        </w:rPr>
        <w:t>детекций</w:t>
      </w:r>
      <w:proofErr w:type="spellEnd"/>
      <w:r w:rsidR="008908D6" w:rsidRPr="00CF3ACD">
        <w:rPr>
          <w:color w:val="000000"/>
          <w:sz w:val="19"/>
          <w:szCs w:val="19"/>
        </w:rPr>
        <w:t>.</w:t>
      </w:r>
    </w:p>
    <w:p w:rsidR="008908D6" w:rsidRPr="00CF3ACD" w:rsidRDefault="009A4B8E" w:rsidP="00EB7523">
      <w:pPr>
        <w:widowControl/>
        <w:numPr>
          <w:ilvl w:val="0"/>
          <w:numId w:val="67"/>
        </w:numPr>
        <w:shd w:val="clear" w:color="auto" w:fill="FFFFFF"/>
        <w:tabs>
          <w:tab w:val="left" w:pos="346"/>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Если доступны предварительные данные по квалифицируемой системе инспектирования, например, по оборудованию, процедурам и персоналу, они могут быть представлены в STUK для ознакомления, но не могут быть обязательными для квалификации.</w:t>
      </w:r>
    </w:p>
    <w:p w:rsidR="008908D6" w:rsidRPr="009A4B8E"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6.4</w:t>
      </w:r>
      <w:r w:rsidRPr="00CF3ACD">
        <w:rPr>
          <w:rFonts w:ascii="Arial" w:hAnsi="Arial"/>
          <w:b/>
          <w:color w:val="A6A6A6" w:themeColor="background1" w:themeShade="A6"/>
        </w:rPr>
        <w:tab/>
      </w:r>
      <w:r w:rsidRPr="009A4B8E">
        <w:rPr>
          <w:rFonts w:ascii="Arial" w:hAnsi="Arial"/>
          <w:b/>
        </w:rPr>
        <w:t>Процедура квалификации</w:t>
      </w:r>
    </w:p>
    <w:p w:rsidR="008908D6" w:rsidRPr="00CF3ACD" w:rsidRDefault="008908D6" w:rsidP="00EB7523">
      <w:pPr>
        <w:widowControl/>
        <w:shd w:val="clear" w:color="auto" w:fill="FFFFFF"/>
        <w:tabs>
          <w:tab w:val="left" w:pos="346"/>
        </w:tabs>
        <w:spacing w:after="120" w:line="264" w:lineRule="auto"/>
        <w:jc w:val="both"/>
        <w:rPr>
          <w:sz w:val="19"/>
          <w:szCs w:val="19"/>
        </w:rPr>
      </w:pPr>
      <w:r w:rsidRPr="009A4B8E">
        <w:rPr>
          <w:rFonts w:ascii="Arial" w:hAnsi="Arial" w:cs="Arial"/>
          <w:b/>
          <w:color w:val="000000"/>
          <w:spacing w:val="-6"/>
          <w:sz w:val="19"/>
          <w:szCs w:val="19"/>
        </w:rPr>
        <w:t>633.</w:t>
      </w:r>
      <w:r w:rsidRPr="009A4B8E">
        <w:rPr>
          <w:rFonts w:ascii="Arial" w:hAnsi="Arial" w:cs="Arial"/>
          <w:sz w:val="19"/>
          <w:szCs w:val="19"/>
        </w:rPr>
        <w:tab/>
      </w:r>
      <w:r w:rsidR="009A4B8E">
        <w:rPr>
          <w:rFonts w:ascii="Arial" w:hAnsi="Arial" w:cs="Arial"/>
          <w:sz w:val="19"/>
          <w:szCs w:val="19"/>
          <w:lang w:val="en-US"/>
        </w:rPr>
        <w:t> </w:t>
      </w:r>
      <w:r w:rsidRPr="00CF3ACD">
        <w:rPr>
          <w:color w:val="000000"/>
          <w:sz w:val="19"/>
          <w:szCs w:val="19"/>
        </w:rPr>
        <w:t>Лицензиат должен направить процедуру квалификации, составленную квалификационным органом, в STUK для ознакомления.</w:t>
      </w:r>
    </w:p>
    <w:p w:rsidR="008908D6" w:rsidRPr="00CF3ACD" w:rsidRDefault="008908D6" w:rsidP="00EB7523">
      <w:pPr>
        <w:widowControl/>
        <w:shd w:val="clear" w:color="auto" w:fill="FFFFFF"/>
        <w:tabs>
          <w:tab w:val="left" w:pos="398"/>
        </w:tabs>
        <w:spacing w:after="120" w:line="264" w:lineRule="auto"/>
        <w:jc w:val="both"/>
        <w:rPr>
          <w:sz w:val="19"/>
          <w:szCs w:val="19"/>
        </w:rPr>
      </w:pPr>
      <w:r w:rsidRPr="009A4B8E">
        <w:rPr>
          <w:rFonts w:ascii="Arial" w:hAnsi="Arial" w:cs="Arial"/>
          <w:b/>
          <w:color w:val="000000"/>
          <w:spacing w:val="-6"/>
          <w:sz w:val="19"/>
          <w:szCs w:val="19"/>
        </w:rPr>
        <w:t>634.</w:t>
      </w:r>
      <w:r w:rsidRPr="00CF3ACD">
        <w:rPr>
          <w:sz w:val="19"/>
          <w:szCs w:val="19"/>
        </w:rPr>
        <w:tab/>
      </w:r>
      <w:r w:rsidR="009A4B8E">
        <w:rPr>
          <w:sz w:val="19"/>
          <w:szCs w:val="19"/>
          <w:lang w:val="en-US"/>
        </w:rPr>
        <w:t> </w:t>
      </w:r>
      <w:r w:rsidRPr="00CF3ACD">
        <w:rPr>
          <w:color w:val="000000"/>
          <w:sz w:val="19"/>
          <w:szCs w:val="19"/>
        </w:rPr>
        <w:t xml:space="preserve">Процедура квалификации является документом, составляемым для каждой системы инспектирования, </w:t>
      </w:r>
      <w:proofErr w:type="gramStart"/>
      <w:r w:rsidRPr="00CF3ACD">
        <w:rPr>
          <w:color w:val="000000"/>
          <w:sz w:val="19"/>
          <w:szCs w:val="19"/>
        </w:rPr>
        <w:t>который</w:t>
      </w:r>
      <w:proofErr w:type="gramEnd"/>
      <w:r w:rsidRPr="00CF3ACD">
        <w:rPr>
          <w:color w:val="000000"/>
          <w:sz w:val="19"/>
          <w:szCs w:val="19"/>
        </w:rPr>
        <w:t xml:space="preserve"> систематически описывает практику квалификации системы. Процедура квалификации должна составляться таким образом, чтобы результаты квалификации можно было оценить с ее помощью. Процедура должна включать в себя следующие пункты:</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Влияние уровня квалификации</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Баланс между техническим обоснованием и практическими тестами</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Информация, требуемая от испытательной организации</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Метод оценки технического обоснования, процедур и оборудования для инспектирования</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Дополнительная квалификация персонала</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Инструкции для проведения практических тестов</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Информация об испытательных образцах</w:t>
      </w:r>
    </w:p>
    <w:p w:rsidR="008908D6" w:rsidRPr="00CF3ACD" w:rsidRDefault="008908D6" w:rsidP="009A4B8E">
      <w:pPr>
        <w:widowControl/>
        <w:numPr>
          <w:ilvl w:val="0"/>
          <w:numId w:val="66"/>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Критерии оценки всей системы инспектирования.</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Информация, которую необходимо включить в процедуру квалификации, представлена в Приложении Е.</w:t>
      </w:r>
    </w:p>
    <w:p w:rsidR="008908D6" w:rsidRPr="009A4B8E" w:rsidRDefault="008908D6" w:rsidP="009A4B8E">
      <w:pPr>
        <w:jc w:val="both"/>
        <w:rPr>
          <w:sz w:val="2"/>
          <w:szCs w:val="19"/>
        </w:rPr>
      </w:pPr>
      <w:r w:rsidRPr="00CF3ACD">
        <w:rPr>
          <w:sz w:val="19"/>
          <w:szCs w:val="19"/>
        </w:rPr>
        <w:br w:type="column"/>
      </w:r>
    </w:p>
    <w:p w:rsidR="008908D6" w:rsidRPr="00CF3ACD" w:rsidRDefault="009A4B8E" w:rsidP="00EB7523">
      <w:pPr>
        <w:widowControl/>
        <w:numPr>
          <w:ilvl w:val="0"/>
          <w:numId w:val="68"/>
        </w:numPr>
        <w:shd w:val="clear" w:color="auto" w:fill="FFFFFF"/>
        <w:tabs>
          <w:tab w:val="left" w:pos="322"/>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Процедура квалификации должна представлять концепцию квалификации согласно ENIQ RP 8 [21] с достаточным уровнем прозрачности.</w:t>
      </w:r>
    </w:p>
    <w:p w:rsidR="008908D6" w:rsidRPr="00CF3ACD" w:rsidRDefault="009A4B8E" w:rsidP="00EB7523">
      <w:pPr>
        <w:widowControl/>
        <w:numPr>
          <w:ilvl w:val="0"/>
          <w:numId w:val="68"/>
        </w:numPr>
        <w:shd w:val="clear" w:color="auto" w:fill="FFFFFF"/>
        <w:tabs>
          <w:tab w:val="left" w:pos="322"/>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В процедуре квалификации должна рассматриваться репрезентативность дефектов в испытательных образцах по сравнению с постулируемыми или специфическими дефектами предполагаемых механизмов деградации. Отчет J.</w:t>
      </w:r>
      <w:r w:rsidR="00EB5D07">
        <w:rPr>
          <w:color w:val="000000"/>
          <w:sz w:val="19"/>
          <w:szCs w:val="19"/>
        </w:rPr>
        <w:t> </w:t>
      </w:r>
      <w:proofErr w:type="spellStart"/>
      <w:r w:rsidR="008908D6" w:rsidRPr="00CF3ACD">
        <w:rPr>
          <w:color w:val="000000"/>
          <w:sz w:val="19"/>
          <w:szCs w:val="19"/>
        </w:rPr>
        <w:t>Wåle</w:t>
      </w:r>
      <w:proofErr w:type="spellEnd"/>
      <w:r w:rsidR="008908D6" w:rsidRPr="00CF3ACD">
        <w:rPr>
          <w:color w:val="000000"/>
          <w:sz w:val="19"/>
          <w:szCs w:val="19"/>
        </w:rPr>
        <w:t xml:space="preserve"> по характеристике морфологических параметров настоящих трещин, вызванных различными механизмами деградации [27], может быть </w:t>
      </w:r>
      <w:proofErr w:type="gramStart"/>
      <w:r w:rsidR="008908D6" w:rsidRPr="00CF3ACD">
        <w:rPr>
          <w:color w:val="000000"/>
          <w:sz w:val="19"/>
          <w:szCs w:val="19"/>
        </w:rPr>
        <w:t>использован</w:t>
      </w:r>
      <w:proofErr w:type="gramEnd"/>
      <w:r w:rsidR="008908D6" w:rsidRPr="00CF3ACD">
        <w:rPr>
          <w:color w:val="000000"/>
          <w:sz w:val="19"/>
          <w:szCs w:val="19"/>
        </w:rPr>
        <w:t xml:space="preserve"> для содействия оценке. Оценка должна быть связана с оценкой технического обоснования.</w:t>
      </w:r>
    </w:p>
    <w:p w:rsidR="008908D6" w:rsidRPr="00CF3ACD" w:rsidRDefault="009A4B8E" w:rsidP="00EB7523">
      <w:pPr>
        <w:widowControl/>
        <w:numPr>
          <w:ilvl w:val="0"/>
          <w:numId w:val="68"/>
        </w:numPr>
        <w:shd w:val="clear" w:color="auto" w:fill="FFFFFF"/>
        <w:tabs>
          <w:tab w:val="left" w:pos="322"/>
        </w:tabs>
        <w:spacing w:after="120" w:line="264" w:lineRule="auto"/>
        <w:jc w:val="both"/>
        <w:rPr>
          <w:b/>
          <w:bCs/>
          <w:color w:val="000000"/>
          <w:spacing w:val="-8"/>
          <w:sz w:val="19"/>
          <w:szCs w:val="19"/>
        </w:rPr>
      </w:pPr>
      <w:r>
        <w:rPr>
          <w:color w:val="000000"/>
          <w:sz w:val="19"/>
          <w:szCs w:val="19"/>
          <w:lang w:val="en-US"/>
        </w:rPr>
        <w:t> </w:t>
      </w:r>
      <w:r w:rsidR="008908D6" w:rsidRPr="00CF3ACD">
        <w:rPr>
          <w:color w:val="000000"/>
          <w:sz w:val="19"/>
          <w:szCs w:val="19"/>
        </w:rPr>
        <w:t>Квалификация оборудования и процедуры должна быть в первую очередь выполнена отдельно от квалификации персонала, потому что иначе будет сложно определить какие-либо слабости системы инспектирования.</w:t>
      </w:r>
    </w:p>
    <w:p w:rsidR="008908D6" w:rsidRPr="00CF3ACD" w:rsidRDefault="008908D6" w:rsidP="00EB7523">
      <w:pPr>
        <w:widowControl/>
        <w:shd w:val="clear" w:color="auto" w:fill="FFFFFF"/>
        <w:tabs>
          <w:tab w:val="left" w:pos="418"/>
        </w:tabs>
        <w:spacing w:after="120" w:line="264" w:lineRule="auto"/>
        <w:jc w:val="both"/>
        <w:rPr>
          <w:sz w:val="19"/>
          <w:szCs w:val="19"/>
        </w:rPr>
      </w:pPr>
      <w:r w:rsidRPr="009A4B8E">
        <w:rPr>
          <w:rFonts w:ascii="Arial" w:hAnsi="Arial" w:cs="Arial"/>
          <w:b/>
          <w:color w:val="000000"/>
          <w:spacing w:val="-1"/>
          <w:sz w:val="19"/>
          <w:szCs w:val="19"/>
        </w:rPr>
        <w:t>638.</w:t>
      </w:r>
      <w:r w:rsidR="009A4B8E">
        <w:rPr>
          <w:rFonts w:ascii="Arial" w:hAnsi="Arial" w:cs="Arial"/>
          <w:sz w:val="19"/>
          <w:szCs w:val="19"/>
          <w:lang w:val="en-US"/>
        </w:rPr>
        <w:t> </w:t>
      </w:r>
      <w:r w:rsidRPr="00CF3ACD">
        <w:rPr>
          <w:sz w:val="19"/>
          <w:szCs w:val="19"/>
        </w:rPr>
        <w:t>Минимальным уровнем требований для составления процедуры квалификации должна быть Европейская методология квалификации ENIQ, EQMD [14].</w:t>
      </w:r>
    </w:p>
    <w:p w:rsidR="008908D6" w:rsidRPr="00CF3ACD" w:rsidRDefault="009A4B8E" w:rsidP="00EB7523">
      <w:pPr>
        <w:widowControl/>
        <w:numPr>
          <w:ilvl w:val="0"/>
          <w:numId w:val="69"/>
        </w:numPr>
        <w:shd w:val="clear" w:color="auto" w:fill="FFFFFF"/>
        <w:tabs>
          <w:tab w:val="left" w:pos="346"/>
        </w:tabs>
        <w:spacing w:after="120" w:line="264" w:lineRule="auto"/>
        <w:jc w:val="both"/>
        <w:rPr>
          <w:b/>
          <w:bCs/>
          <w:color w:val="000000"/>
          <w:spacing w:val="-2"/>
          <w:sz w:val="19"/>
          <w:szCs w:val="19"/>
        </w:rPr>
      </w:pPr>
      <w:r>
        <w:rPr>
          <w:color w:val="000000"/>
          <w:sz w:val="19"/>
          <w:szCs w:val="19"/>
          <w:lang w:val="en-US"/>
        </w:rPr>
        <w:t> </w:t>
      </w:r>
      <w:r w:rsidR="008908D6" w:rsidRPr="00CF3ACD">
        <w:rPr>
          <w:color w:val="000000"/>
          <w:sz w:val="19"/>
          <w:szCs w:val="19"/>
        </w:rPr>
        <w:t>Процедура квалификации должна быть подготовлена на основе исходной информации, представленной лицензиатом и утвержденной STUK.</w:t>
      </w:r>
    </w:p>
    <w:p w:rsidR="008908D6" w:rsidRPr="00CF3ACD" w:rsidRDefault="009A4B8E" w:rsidP="00EB7523">
      <w:pPr>
        <w:widowControl/>
        <w:numPr>
          <w:ilvl w:val="0"/>
          <w:numId w:val="69"/>
        </w:numPr>
        <w:shd w:val="clear" w:color="auto" w:fill="FFFFFF"/>
        <w:tabs>
          <w:tab w:val="left" w:pos="346"/>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Диаграмма в Приложении</w:t>
      </w:r>
      <w:proofErr w:type="gramStart"/>
      <w:r w:rsidR="008908D6" w:rsidRPr="00CF3ACD">
        <w:rPr>
          <w:color w:val="000000"/>
          <w:sz w:val="19"/>
          <w:szCs w:val="19"/>
        </w:rPr>
        <w:t xml:space="preserve"> С</w:t>
      </w:r>
      <w:proofErr w:type="gramEnd"/>
      <w:r w:rsidR="008908D6" w:rsidRPr="00CF3ACD">
        <w:rPr>
          <w:color w:val="000000"/>
          <w:sz w:val="19"/>
          <w:szCs w:val="19"/>
        </w:rPr>
        <w:t xml:space="preserve"> содержит процедуру квалификации как часть процесса квалификации в отношении времени и эффективности.</w:t>
      </w:r>
    </w:p>
    <w:p w:rsidR="008908D6" w:rsidRPr="009A4B8E"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6.5</w:t>
      </w:r>
      <w:r w:rsidRPr="00CF3ACD">
        <w:rPr>
          <w:rFonts w:ascii="Arial" w:hAnsi="Arial"/>
          <w:b/>
          <w:color w:val="A6A6A6" w:themeColor="background1" w:themeShade="A6"/>
        </w:rPr>
        <w:tab/>
      </w:r>
      <w:r w:rsidRPr="009A4B8E">
        <w:rPr>
          <w:rFonts w:ascii="Arial" w:hAnsi="Arial"/>
          <w:b/>
        </w:rPr>
        <w:t>Техническое обоснование</w:t>
      </w:r>
    </w:p>
    <w:p w:rsidR="008908D6" w:rsidRPr="009A4B8E"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6.5.1</w:t>
      </w:r>
      <w:r w:rsidRPr="00CF3ACD">
        <w:rPr>
          <w:rFonts w:ascii="Arial" w:hAnsi="Arial"/>
          <w:b/>
          <w:color w:val="A6A6A6" w:themeColor="background1" w:themeShade="A6"/>
          <w:sz w:val="18"/>
          <w:szCs w:val="18"/>
        </w:rPr>
        <w:tab/>
      </w:r>
      <w:r w:rsidRPr="009A4B8E">
        <w:rPr>
          <w:rFonts w:ascii="Arial" w:hAnsi="Arial"/>
          <w:b/>
          <w:sz w:val="18"/>
          <w:szCs w:val="18"/>
        </w:rPr>
        <w:t>Общая информация</w:t>
      </w:r>
    </w:p>
    <w:p w:rsidR="008908D6" w:rsidRPr="00CF3ACD" w:rsidRDefault="008908D6" w:rsidP="00EB7523">
      <w:pPr>
        <w:widowControl/>
        <w:shd w:val="clear" w:color="auto" w:fill="FFFFFF"/>
        <w:tabs>
          <w:tab w:val="left" w:pos="346"/>
        </w:tabs>
        <w:spacing w:after="120" w:line="264" w:lineRule="auto"/>
        <w:jc w:val="both"/>
        <w:rPr>
          <w:sz w:val="19"/>
          <w:szCs w:val="19"/>
        </w:rPr>
      </w:pPr>
      <w:r w:rsidRPr="009A4B8E">
        <w:rPr>
          <w:rFonts w:ascii="Arial" w:hAnsi="Arial" w:cs="Arial"/>
          <w:b/>
          <w:color w:val="000000"/>
          <w:spacing w:val="-3"/>
          <w:sz w:val="19"/>
          <w:szCs w:val="19"/>
        </w:rPr>
        <w:t>641.</w:t>
      </w:r>
      <w:r w:rsidR="009A4B8E">
        <w:rPr>
          <w:sz w:val="19"/>
          <w:szCs w:val="19"/>
          <w:lang w:val="en-US"/>
        </w:rPr>
        <w:t> </w:t>
      </w:r>
      <w:r w:rsidRPr="00CF3ACD">
        <w:rPr>
          <w:color w:val="000000"/>
          <w:sz w:val="19"/>
          <w:szCs w:val="19"/>
        </w:rPr>
        <w:t xml:space="preserve">Под техническим обоснованием должна пониматься информация, собранная испытательной организацией, которая обеспечивает доказательства того, что цели инспекции, установленные для системы инспектирования в исходной информации по квалификации, могут быть достигнуты. Техническое обоснование чаще всего используется для обоснования процедуры инспектирования, представления критериев отбора оборудования для инспекций и </w:t>
      </w:r>
      <w:proofErr w:type="gramStart"/>
      <w:r w:rsidRPr="00CF3ACD">
        <w:rPr>
          <w:color w:val="000000"/>
          <w:sz w:val="19"/>
          <w:szCs w:val="19"/>
        </w:rPr>
        <w:t>обоснования</w:t>
      </w:r>
      <w:proofErr w:type="gramEnd"/>
      <w:r w:rsidRPr="00CF3ACD">
        <w:rPr>
          <w:color w:val="000000"/>
          <w:sz w:val="19"/>
          <w:szCs w:val="19"/>
        </w:rPr>
        <w:t xml:space="preserve"> испытательных образцов и их дефектов в практических тестах.</w:t>
      </w:r>
    </w:p>
    <w:p w:rsidR="008908D6" w:rsidRPr="00CF3ACD" w:rsidRDefault="008908D6" w:rsidP="00EB7523">
      <w:pPr>
        <w:widowControl/>
        <w:shd w:val="clear" w:color="auto" w:fill="FFFFFF"/>
        <w:tabs>
          <w:tab w:val="left" w:pos="418"/>
        </w:tabs>
        <w:spacing w:after="120" w:line="264" w:lineRule="auto"/>
        <w:jc w:val="both"/>
        <w:rPr>
          <w:sz w:val="19"/>
          <w:szCs w:val="19"/>
        </w:rPr>
      </w:pPr>
      <w:r w:rsidRPr="009A4B8E">
        <w:rPr>
          <w:rFonts w:ascii="Arial" w:hAnsi="Arial" w:cs="Arial"/>
          <w:b/>
          <w:color w:val="000000"/>
          <w:spacing w:val="-1"/>
          <w:sz w:val="19"/>
          <w:szCs w:val="19"/>
        </w:rPr>
        <w:t>642.</w:t>
      </w:r>
      <w:r w:rsidR="009A4B8E">
        <w:rPr>
          <w:sz w:val="19"/>
          <w:szCs w:val="19"/>
          <w:lang w:val="en-US"/>
        </w:rPr>
        <w:t> </w:t>
      </w:r>
      <w:r w:rsidRPr="00CF3ACD">
        <w:rPr>
          <w:sz w:val="19"/>
          <w:szCs w:val="19"/>
        </w:rPr>
        <w:t>В соответствующих случаях техническое обоснование должно включать в себя физическую аргументацию, модели</w:t>
      </w:r>
      <w:bookmarkStart w:id="16" w:name="bookmark20"/>
      <w:r w:rsidRPr="00CF3ACD">
        <w:rPr>
          <w:color w:val="000000"/>
          <w:sz w:val="19"/>
          <w:szCs w:val="19"/>
        </w:rPr>
        <w:t xml:space="preserve"> </w:t>
      </w:r>
      <w:bookmarkEnd w:id="16"/>
      <w:r w:rsidRPr="00CF3ACD">
        <w:rPr>
          <w:sz w:val="19"/>
          <w:szCs w:val="19"/>
        </w:rPr>
        <w:t>прогнозирования и экспериментальные доказательства.</w:t>
      </w:r>
      <w:r w:rsidRPr="00CF3ACD">
        <w:rPr>
          <w:color w:val="000000"/>
          <w:sz w:val="19"/>
          <w:szCs w:val="19"/>
        </w:rPr>
        <w:t xml:space="preserve"> Сюда могут входить результаты других квалификаций и круговых испытаний или засвидетельствованного практического опыта и параметрических исследований. Физическая аргументация должна составляться во время ранних этапов процесса квалификации в целях определения испытательных образцов для практических тестов.</w:t>
      </w:r>
    </w:p>
    <w:p w:rsidR="008908D6" w:rsidRPr="00CF3ACD" w:rsidRDefault="008908D6" w:rsidP="00EB7523">
      <w:pPr>
        <w:widowControl/>
        <w:shd w:val="clear" w:color="auto" w:fill="FFFFFF"/>
        <w:tabs>
          <w:tab w:val="left" w:pos="418"/>
        </w:tabs>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9A4B8E" w:rsidRDefault="008908D6" w:rsidP="009A4B8E">
      <w:pPr>
        <w:shd w:val="clear" w:color="auto" w:fill="FFFFFF"/>
        <w:jc w:val="both"/>
        <w:rPr>
          <w:sz w:val="2"/>
          <w:szCs w:val="19"/>
        </w:rPr>
      </w:pPr>
    </w:p>
    <w:p w:rsidR="008908D6" w:rsidRPr="00CF3ACD" w:rsidRDefault="009A4B8E" w:rsidP="00EB7523">
      <w:pPr>
        <w:widowControl/>
        <w:numPr>
          <w:ilvl w:val="0"/>
          <w:numId w:val="70"/>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Назначение, содержание и составление технического обоснования подробно рассматриваются в Рекомендованных практиках ENIQ 1 и 2 [15, 16], которые должны применяться в качестве минимального уровня требований.</w:t>
      </w:r>
    </w:p>
    <w:p w:rsidR="008908D6" w:rsidRPr="00CF3ACD" w:rsidRDefault="009A4B8E" w:rsidP="00EB7523">
      <w:pPr>
        <w:widowControl/>
        <w:numPr>
          <w:ilvl w:val="0"/>
          <w:numId w:val="70"/>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Для облегчения работы квалификационного органа по оценке техническое обоснование должно быть структурировано так, как показано в Приложении F, см. ENIQ RP 2 [16]. Диаграммы в Приложениях</w:t>
      </w:r>
      <w:proofErr w:type="gramStart"/>
      <w:r w:rsidR="008908D6" w:rsidRPr="00CF3ACD">
        <w:rPr>
          <w:color w:val="000000"/>
          <w:sz w:val="19"/>
          <w:szCs w:val="19"/>
        </w:rPr>
        <w:t xml:space="preserve"> С</w:t>
      </w:r>
      <w:proofErr w:type="gramEnd"/>
      <w:r w:rsidR="008908D6" w:rsidRPr="00CF3ACD">
        <w:rPr>
          <w:color w:val="000000"/>
          <w:sz w:val="19"/>
          <w:szCs w:val="19"/>
        </w:rPr>
        <w:t xml:space="preserve"> и F иллюстрируют структуру технического обоснования, взаимодействие различных разделов, а также взаимодействие со всем процессом квалификации.</w:t>
      </w:r>
    </w:p>
    <w:p w:rsidR="008908D6" w:rsidRPr="00CF3ACD" w:rsidRDefault="009A4B8E" w:rsidP="00EB7523">
      <w:pPr>
        <w:widowControl/>
        <w:numPr>
          <w:ilvl w:val="0"/>
          <w:numId w:val="70"/>
        </w:numPr>
        <w:shd w:val="clear" w:color="auto" w:fill="FFFFFF"/>
        <w:tabs>
          <w:tab w:val="left" w:pos="370"/>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Техническое обоснование должно составляться для следующих целей, ENIQ RP 2 [16]:</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дополнения квалификации, проводимой с использованием практических тестов и лимитированной статистически ограниченным количеством испытательных образцов.</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обобщения и дополнения результатов практических тестов путем демонстрации того, что если результаты испытаний дефектов индивидуальных испытательных образц</w:t>
      </w:r>
      <w:r w:rsidR="00E02D13">
        <w:rPr>
          <w:color w:val="000000"/>
          <w:sz w:val="19"/>
          <w:szCs w:val="19"/>
        </w:rPr>
        <w:t xml:space="preserve">ов соответствуют установленным </w:t>
      </w:r>
      <w:r w:rsidRPr="00CF3ACD">
        <w:rPr>
          <w:color w:val="000000"/>
          <w:sz w:val="19"/>
          <w:szCs w:val="19"/>
        </w:rPr>
        <w:t>целям, то соответствующие результаты могут быть достигнуты при других условиях инспектирования.</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обеспечения соответствующей технологической базы для планирования эффективных практических тестов</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обоснования испытательных образцов и групп дефектов</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обоснования оборудования для инспектирования</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расширения существующей квалификации</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расширения квалификации от одной зоны инспектирования до другой, схожей зоны инспектирования</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рас</w:t>
      </w:r>
      <w:r w:rsidR="00EB5D07">
        <w:rPr>
          <w:color w:val="000000"/>
          <w:sz w:val="19"/>
          <w:szCs w:val="19"/>
        </w:rPr>
        <w:t>пространения</w:t>
      </w:r>
      <w:r w:rsidRPr="00CF3ACD">
        <w:rPr>
          <w:color w:val="000000"/>
          <w:sz w:val="19"/>
          <w:szCs w:val="19"/>
        </w:rPr>
        <w:t xml:space="preserve"> квалификации </w:t>
      </w:r>
      <w:r w:rsidR="00EB5D07">
        <w:rPr>
          <w:color w:val="000000"/>
          <w:sz w:val="19"/>
          <w:szCs w:val="19"/>
        </w:rPr>
        <w:t>на</w:t>
      </w:r>
      <w:r w:rsidRPr="00CF3ACD">
        <w:rPr>
          <w:color w:val="000000"/>
          <w:sz w:val="19"/>
          <w:szCs w:val="19"/>
        </w:rPr>
        <w:t xml:space="preserve"> новы</w:t>
      </w:r>
      <w:r w:rsidR="00EB5D07">
        <w:rPr>
          <w:color w:val="000000"/>
          <w:sz w:val="19"/>
          <w:szCs w:val="19"/>
        </w:rPr>
        <w:t>е</w:t>
      </w:r>
      <w:r w:rsidRPr="00CF3ACD">
        <w:rPr>
          <w:color w:val="000000"/>
          <w:sz w:val="19"/>
          <w:szCs w:val="19"/>
        </w:rPr>
        <w:t xml:space="preserve"> материальны</w:t>
      </w:r>
      <w:r w:rsidR="00EB5D07">
        <w:rPr>
          <w:color w:val="000000"/>
          <w:sz w:val="19"/>
          <w:szCs w:val="19"/>
        </w:rPr>
        <w:t>е</w:t>
      </w:r>
      <w:r w:rsidRPr="00CF3ACD">
        <w:rPr>
          <w:color w:val="000000"/>
          <w:sz w:val="19"/>
          <w:szCs w:val="19"/>
        </w:rPr>
        <w:t xml:space="preserve"> конструкци</w:t>
      </w:r>
      <w:r w:rsidR="00EB5D07">
        <w:rPr>
          <w:color w:val="000000"/>
          <w:sz w:val="19"/>
          <w:szCs w:val="19"/>
        </w:rPr>
        <w:t>и</w:t>
      </w:r>
    </w:p>
    <w:p w:rsidR="008908D6" w:rsidRPr="00CF3ACD" w:rsidRDefault="008908D6" w:rsidP="009A4B8E">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Для охвата изменений и модернизации оборудования или программного обеспечения для инспектирования</w:t>
      </w:r>
    </w:p>
    <w:p w:rsidR="008908D6" w:rsidRPr="00CF3ACD" w:rsidRDefault="008908D6" w:rsidP="00EB7523">
      <w:pPr>
        <w:widowControl/>
        <w:shd w:val="clear" w:color="auto" w:fill="FFFFFF"/>
        <w:tabs>
          <w:tab w:val="left" w:pos="370"/>
        </w:tabs>
        <w:spacing w:after="120" w:line="264" w:lineRule="auto"/>
        <w:jc w:val="both"/>
        <w:rPr>
          <w:sz w:val="19"/>
          <w:szCs w:val="19"/>
        </w:rPr>
      </w:pPr>
      <w:r w:rsidRPr="009A4B8E">
        <w:rPr>
          <w:rFonts w:ascii="Arial" w:hAnsi="Arial" w:cs="Arial"/>
          <w:b/>
          <w:color w:val="000000"/>
          <w:spacing w:val="-5"/>
          <w:sz w:val="19"/>
          <w:szCs w:val="19"/>
        </w:rPr>
        <w:t>646.</w:t>
      </w:r>
      <w:r w:rsidRPr="009A4B8E">
        <w:rPr>
          <w:rFonts w:ascii="Arial" w:hAnsi="Arial" w:cs="Arial"/>
          <w:sz w:val="19"/>
          <w:szCs w:val="19"/>
        </w:rPr>
        <w:tab/>
      </w:r>
      <w:r w:rsidR="009A4B8E">
        <w:rPr>
          <w:rFonts w:ascii="Arial" w:hAnsi="Arial" w:cs="Arial"/>
          <w:sz w:val="19"/>
          <w:szCs w:val="19"/>
          <w:lang w:val="en-US"/>
        </w:rPr>
        <w:t> </w:t>
      </w:r>
      <w:r w:rsidRPr="00CF3ACD">
        <w:rPr>
          <w:color w:val="000000"/>
          <w:sz w:val="19"/>
          <w:szCs w:val="19"/>
        </w:rPr>
        <w:t>Определение уровня технического обоснования должно учитывать уровень квалификации, ENIQ RP</w:t>
      </w:r>
      <w:r w:rsidR="00EB5D07">
        <w:rPr>
          <w:color w:val="000000"/>
          <w:sz w:val="19"/>
          <w:szCs w:val="19"/>
        </w:rPr>
        <w:t> </w:t>
      </w:r>
      <w:r w:rsidRPr="00CF3ACD">
        <w:rPr>
          <w:color w:val="000000"/>
          <w:sz w:val="19"/>
          <w:szCs w:val="19"/>
        </w:rPr>
        <w:t>8 [21].</w:t>
      </w:r>
    </w:p>
    <w:p w:rsidR="008908D6" w:rsidRPr="00CF3ACD" w:rsidRDefault="008908D6" w:rsidP="00EB7523">
      <w:pPr>
        <w:widowControl/>
        <w:shd w:val="clear" w:color="auto" w:fill="FFFFFF"/>
        <w:tabs>
          <w:tab w:val="left" w:pos="355"/>
        </w:tabs>
        <w:spacing w:after="120" w:line="264" w:lineRule="auto"/>
        <w:jc w:val="both"/>
        <w:rPr>
          <w:sz w:val="19"/>
          <w:szCs w:val="19"/>
        </w:rPr>
      </w:pPr>
      <w:r w:rsidRPr="00CF3ACD">
        <w:rPr>
          <w:sz w:val="19"/>
          <w:szCs w:val="19"/>
        </w:rPr>
        <w:br w:type="column"/>
      </w:r>
      <w:r w:rsidRPr="009A4B8E">
        <w:rPr>
          <w:rFonts w:ascii="Arial" w:hAnsi="Arial" w:cs="Arial"/>
          <w:b/>
          <w:color w:val="000000"/>
          <w:spacing w:val="-13"/>
          <w:sz w:val="19"/>
          <w:szCs w:val="19"/>
        </w:rPr>
        <w:t>647.</w:t>
      </w:r>
      <w:r w:rsidR="009A4B8E">
        <w:rPr>
          <w:rFonts w:ascii="Arial" w:hAnsi="Arial" w:cs="Arial"/>
          <w:sz w:val="19"/>
          <w:szCs w:val="19"/>
          <w:lang w:val="en-US"/>
        </w:rPr>
        <w:t> </w:t>
      </w:r>
      <w:r w:rsidRPr="00CF3ACD">
        <w:rPr>
          <w:color w:val="000000"/>
          <w:sz w:val="19"/>
          <w:szCs w:val="19"/>
        </w:rPr>
        <w:t>Уравновешивание технического обоснования и практических тестов должно учитывать следующее:</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Уровень квалификации</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Доступность доказательств</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Специфические вопросы по технологии инспекций, такие как влияние технологии изготовления на информацию о зоне инспектирования.</w:t>
      </w:r>
    </w:p>
    <w:p w:rsidR="008908D6" w:rsidRPr="00CF3ACD" w:rsidRDefault="008908D6" w:rsidP="00EB7523">
      <w:pPr>
        <w:widowControl/>
        <w:shd w:val="clear" w:color="auto" w:fill="FFFFFF"/>
        <w:tabs>
          <w:tab w:val="left" w:pos="355"/>
        </w:tabs>
        <w:spacing w:after="120" w:line="264" w:lineRule="auto"/>
        <w:jc w:val="both"/>
        <w:rPr>
          <w:sz w:val="19"/>
          <w:szCs w:val="19"/>
        </w:rPr>
      </w:pPr>
      <w:r w:rsidRPr="009A4B8E">
        <w:rPr>
          <w:rFonts w:ascii="Arial" w:hAnsi="Arial" w:cs="Arial"/>
          <w:b/>
          <w:color w:val="000000"/>
          <w:spacing w:val="-6"/>
          <w:sz w:val="19"/>
          <w:szCs w:val="19"/>
        </w:rPr>
        <w:t>648.</w:t>
      </w:r>
      <w:r w:rsidRPr="009A4B8E">
        <w:rPr>
          <w:rFonts w:ascii="Arial" w:hAnsi="Arial" w:cs="Arial"/>
          <w:sz w:val="19"/>
          <w:szCs w:val="19"/>
        </w:rPr>
        <w:tab/>
      </w:r>
      <w:r w:rsidR="009A4B8E">
        <w:rPr>
          <w:rFonts w:ascii="Arial" w:hAnsi="Arial" w:cs="Arial"/>
          <w:sz w:val="19"/>
          <w:szCs w:val="19"/>
          <w:lang w:val="en-US"/>
        </w:rPr>
        <w:t> </w:t>
      </w:r>
      <w:r w:rsidRPr="00CF3ACD">
        <w:rPr>
          <w:color w:val="000000"/>
          <w:sz w:val="19"/>
          <w:szCs w:val="19"/>
        </w:rPr>
        <w:t>Доказательство технического обоснования может чаще всего иметь ограниченные пределы действия, это необходимо учитывать при составлении и применении технического обоснования.</w:t>
      </w:r>
    </w:p>
    <w:p w:rsidR="008908D6" w:rsidRPr="009A4B8E"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6.5.2</w:t>
      </w:r>
      <w:r w:rsidRPr="00CF3ACD">
        <w:rPr>
          <w:rFonts w:ascii="Arial" w:hAnsi="Arial"/>
          <w:b/>
          <w:color w:val="A6A6A6" w:themeColor="background1" w:themeShade="A6"/>
          <w:sz w:val="18"/>
          <w:szCs w:val="18"/>
        </w:rPr>
        <w:tab/>
      </w:r>
      <w:r w:rsidRPr="009A4B8E">
        <w:rPr>
          <w:rFonts w:ascii="Arial" w:hAnsi="Arial"/>
          <w:b/>
          <w:sz w:val="18"/>
          <w:szCs w:val="18"/>
        </w:rPr>
        <w:t>Существенные параметры</w:t>
      </w:r>
    </w:p>
    <w:p w:rsidR="008908D6" w:rsidRPr="00CF3ACD" w:rsidRDefault="009A4B8E" w:rsidP="00EB7523">
      <w:pPr>
        <w:widowControl/>
        <w:numPr>
          <w:ilvl w:val="0"/>
          <w:numId w:val="71"/>
        </w:numPr>
        <w:shd w:val="clear" w:color="auto" w:fill="FFFFFF"/>
        <w:tabs>
          <w:tab w:val="left" w:pos="355"/>
        </w:tabs>
        <w:spacing w:after="120" w:line="264" w:lineRule="auto"/>
        <w:jc w:val="both"/>
        <w:rPr>
          <w:b/>
          <w:bCs/>
          <w:color w:val="000000"/>
          <w:spacing w:val="-6"/>
          <w:sz w:val="19"/>
          <w:szCs w:val="19"/>
        </w:rPr>
      </w:pPr>
      <w:r>
        <w:rPr>
          <w:color w:val="000000"/>
          <w:sz w:val="19"/>
          <w:szCs w:val="19"/>
          <w:lang w:val="en-US"/>
        </w:rPr>
        <w:t> </w:t>
      </w:r>
      <w:r w:rsidR="00EB5D07" w:rsidRPr="00CF3ACD">
        <w:rPr>
          <w:color w:val="000000"/>
          <w:sz w:val="19"/>
          <w:szCs w:val="19"/>
        </w:rPr>
        <w:t>Должны быть определены о</w:t>
      </w:r>
      <w:r w:rsidR="008908D6" w:rsidRPr="00CF3ACD">
        <w:rPr>
          <w:color w:val="000000"/>
          <w:sz w:val="19"/>
          <w:szCs w:val="19"/>
        </w:rPr>
        <w:t>пределяющие и существенные параметры системы инспектирования. Определение и анализ существенных параметров являются важной частью технического обоснования. Пара</w:t>
      </w:r>
      <w:r w:rsidR="00E02D13">
        <w:rPr>
          <w:color w:val="000000"/>
          <w:sz w:val="19"/>
          <w:szCs w:val="19"/>
        </w:rPr>
        <w:t xml:space="preserve">метры подробно рассматриваются </w:t>
      </w:r>
      <w:r w:rsidR="008908D6" w:rsidRPr="00CF3ACD">
        <w:rPr>
          <w:color w:val="000000"/>
          <w:sz w:val="19"/>
          <w:szCs w:val="19"/>
        </w:rPr>
        <w:t>в рекомендованных практиках ENIQ RP</w:t>
      </w:r>
      <w:r w:rsidR="00EB5D07">
        <w:rPr>
          <w:color w:val="000000"/>
          <w:sz w:val="19"/>
          <w:szCs w:val="19"/>
        </w:rPr>
        <w:t> </w:t>
      </w:r>
      <w:r w:rsidR="008908D6" w:rsidRPr="00CF3ACD">
        <w:rPr>
          <w:color w:val="000000"/>
          <w:sz w:val="19"/>
          <w:szCs w:val="19"/>
        </w:rPr>
        <w:t>1 [15].</w:t>
      </w:r>
    </w:p>
    <w:p w:rsidR="008908D6" w:rsidRPr="00CF3ACD" w:rsidRDefault="009A4B8E" w:rsidP="00EB7523">
      <w:pPr>
        <w:widowControl/>
        <w:numPr>
          <w:ilvl w:val="0"/>
          <w:numId w:val="71"/>
        </w:numPr>
        <w:shd w:val="clear" w:color="auto" w:fill="FFFFFF"/>
        <w:tabs>
          <w:tab w:val="left" w:pos="355"/>
        </w:tabs>
        <w:spacing w:after="120" w:line="264" w:lineRule="auto"/>
        <w:jc w:val="both"/>
        <w:rPr>
          <w:b/>
          <w:bCs/>
          <w:color w:val="000000"/>
          <w:spacing w:val="-7"/>
          <w:sz w:val="19"/>
          <w:szCs w:val="19"/>
        </w:rPr>
      </w:pPr>
      <w:r>
        <w:rPr>
          <w:color w:val="000000"/>
          <w:sz w:val="19"/>
          <w:szCs w:val="19"/>
          <w:lang w:val="en-US"/>
        </w:rPr>
        <w:t> </w:t>
      </w:r>
      <w:r w:rsidR="008908D6" w:rsidRPr="00CF3ACD">
        <w:rPr>
          <w:color w:val="000000"/>
          <w:sz w:val="19"/>
          <w:szCs w:val="19"/>
        </w:rPr>
        <w:t>Факторы, влияющие на количество и результат индивидуальных инспекций, называются определяющими параметрами. Уровень их влияния должен оцениваться, и на основании оценки некоторые параметры должны классифицироваться как существенные параметры. Это параметры, изменение которых может помешать выполнению задач инспектирования. Они являются либо фиксированными параметрами с фиксированными значениями и допустимыми отклонениями, либо охватывают диапазон значений. Существенные параметры должны анализироваться на ранних этапах составления технического обоснования. Они должны быть разделены на две группы:</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Параметры исходной информации, включая материалы, размеры и другие характеристики компонента; типы, размеры, расположение и ориентация дефектов, подлежащих обнаружению, а также среда инспекции.</w:t>
      </w:r>
    </w:p>
    <w:p w:rsidR="008908D6" w:rsidRPr="00CF3ACD" w:rsidRDefault="008908D6" w:rsidP="009A4B8E">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Параметры системы инспектирования</w:t>
      </w:r>
    </w:p>
    <w:p w:rsidR="008908D6" w:rsidRPr="00CF3ACD" w:rsidRDefault="008908D6" w:rsidP="009A4B8E">
      <w:pPr>
        <w:widowControl/>
        <w:shd w:val="clear" w:color="auto" w:fill="FFFFFF"/>
        <w:spacing w:after="120"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Параметры процедуры инспектирования, включая углы лучей и частоты, а также уровни записи и требования к персоналу.</w:t>
      </w:r>
    </w:p>
    <w:p w:rsidR="008908D6" w:rsidRPr="00CF3ACD" w:rsidRDefault="008908D6" w:rsidP="009A4B8E">
      <w:pPr>
        <w:widowControl/>
        <w:shd w:val="clear" w:color="auto" w:fill="FFFFFF"/>
        <w:spacing w:after="120" w:line="264" w:lineRule="auto"/>
        <w:ind w:left="568"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Параметры оборудования, включая уровень оцифровки, линейность отображения и позиционирование, а также точность повторения сканера.</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9A4B8E" w:rsidP="00EB7523">
      <w:pPr>
        <w:widowControl/>
        <w:numPr>
          <w:ilvl w:val="0"/>
          <w:numId w:val="72"/>
        </w:numPr>
        <w:shd w:val="clear" w:color="auto" w:fill="FFFFFF"/>
        <w:tabs>
          <w:tab w:val="left" w:pos="360"/>
        </w:tabs>
        <w:spacing w:after="120" w:line="264" w:lineRule="auto"/>
        <w:jc w:val="both"/>
        <w:rPr>
          <w:b/>
          <w:bCs/>
          <w:color w:val="000000"/>
          <w:spacing w:val="-8"/>
          <w:sz w:val="19"/>
          <w:szCs w:val="19"/>
        </w:rPr>
      </w:pPr>
      <w:r>
        <w:rPr>
          <w:color w:val="000000"/>
          <w:sz w:val="19"/>
          <w:szCs w:val="19"/>
          <w:lang w:val="en-US"/>
        </w:rPr>
        <w:t> </w:t>
      </w:r>
      <w:r w:rsidR="008908D6" w:rsidRPr="00CF3ACD">
        <w:rPr>
          <w:color w:val="000000"/>
          <w:sz w:val="19"/>
          <w:szCs w:val="19"/>
        </w:rPr>
        <w:t xml:space="preserve">Параметры процедуры инспектирования должны выбираться на основе параметров исходной информации таким образом, чтобы обеспечить точное обнаружение и определение дефектов компонентов. Техническое обоснование должно демонстрировать применимость осуществленных выборов и </w:t>
      </w:r>
      <w:proofErr w:type="gramStart"/>
      <w:r w:rsidR="008908D6" w:rsidRPr="00CF3ACD">
        <w:rPr>
          <w:color w:val="000000"/>
          <w:sz w:val="19"/>
          <w:szCs w:val="19"/>
        </w:rPr>
        <w:t>предоставлять доказательства</w:t>
      </w:r>
      <w:proofErr w:type="gramEnd"/>
      <w:r w:rsidR="008908D6" w:rsidRPr="00CF3ACD">
        <w:rPr>
          <w:color w:val="000000"/>
          <w:sz w:val="19"/>
          <w:szCs w:val="19"/>
        </w:rPr>
        <w:t xml:space="preserve"> эффективности системы инспектирования, полученны</w:t>
      </w:r>
      <w:r w:rsidR="00EB5D07">
        <w:rPr>
          <w:color w:val="000000"/>
          <w:sz w:val="19"/>
          <w:szCs w:val="19"/>
        </w:rPr>
        <w:t>е</w:t>
      </w:r>
      <w:r w:rsidR="008908D6" w:rsidRPr="00CF3ACD">
        <w:rPr>
          <w:color w:val="000000"/>
          <w:sz w:val="19"/>
          <w:szCs w:val="19"/>
        </w:rPr>
        <w:t xml:space="preserve"> посредством выбранных параметров.</w:t>
      </w:r>
    </w:p>
    <w:p w:rsidR="008908D6" w:rsidRPr="00CF3ACD" w:rsidRDefault="009A4B8E" w:rsidP="00EB7523">
      <w:pPr>
        <w:widowControl/>
        <w:numPr>
          <w:ilvl w:val="0"/>
          <w:numId w:val="72"/>
        </w:numPr>
        <w:shd w:val="clear" w:color="auto" w:fill="FFFFFF"/>
        <w:tabs>
          <w:tab w:val="left" w:pos="360"/>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Параметры оборудования для инспекций должны определяться на основе всей инспекции, что означает, что на их выбор влияют параметры исходной информации и параметры процедуры инспектирования.</w:t>
      </w:r>
    </w:p>
    <w:p w:rsidR="008908D6" w:rsidRPr="00CF3ACD" w:rsidRDefault="009A4B8E" w:rsidP="00EB7523">
      <w:pPr>
        <w:widowControl/>
        <w:numPr>
          <w:ilvl w:val="0"/>
          <w:numId w:val="72"/>
        </w:numPr>
        <w:shd w:val="clear" w:color="auto" w:fill="FFFFFF"/>
        <w:tabs>
          <w:tab w:val="left" w:pos="360"/>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Определяющие и существенные параметры с их значениями должны быть проанализированы и обоснованы в техническом обосновании на следующих этапах:</w:t>
      </w:r>
    </w:p>
    <w:p w:rsidR="008908D6" w:rsidRPr="00CF3ACD" w:rsidRDefault="008908D6" w:rsidP="009A4B8E">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 xml:space="preserve">Разделение определяющих параметров на две группы: параметры исходной информации и параметры системы инспектирования </w:t>
      </w:r>
    </w:p>
    <w:p w:rsidR="008908D6" w:rsidRPr="00CF3ACD" w:rsidRDefault="008908D6" w:rsidP="009A4B8E">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 xml:space="preserve">Разделение параметров на </w:t>
      </w:r>
      <w:proofErr w:type="gramStart"/>
      <w:r w:rsidRPr="00CF3ACD">
        <w:rPr>
          <w:color w:val="000000"/>
          <w:sz w:val="19"/>
          <w:szCs w:val="19"/>
        </w:rPr>
        <w:t>существенные</w:t>
      </w:r>
      <w:proofErr w:type="gramEnd"/>
      <w:r w:rsidRPr="00CF3ACD">
        <w:rPr>
          <w:color w:val="000000"/>
          <w:sz w:val="19"/>
          <w:szCs w:val="19"/>
        </w:rPr>
        <w:t xml:space="preserve"> и несущественные</w:t>
      </w:r>
    </w:p>
    <w:p w:rsidR="008908D6" w:rsidRPr="00CF3ACD" w:rsidRDefault="008908D6" w:rsidP="009A4B8E">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Разделение существенных параметров на параметры, зафиксированные в пределах допустимого отклонения, и на те, которые охватывают диапазон</w:t>
      </w:r>
    </w:p>
    <w:p w:rsidR="008908D6" w:rsidRPr="00CF3ACD" w:rsidRDefault="008908D6" w:rsidP="009A4B8E">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 xml:space="preserve">Определение допустимых отклонений и диапазонов существенных параметров, относящихся к компоненту и к определяемым дефектам </w:t>
      </w:r>
    </w:p>
    <w:p w:rsidR="008908D6" w:rsidRPr="00CF3ACD" w:rsidRDefault="008908D6" w:rsidP="009A4B8E">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Определение приемлемых допустимых отклонений и диапазонов существенных параметров процедуры инспектирования, а также параметров оборудования, учитывая существенные параметры группы исходной информации.</w:t>
      </w:r>
    </w:p>
    <w:p w:rsidR="008908D6" w:rsidRPr="00CF3ACD" w:rsidRDefault="008908D6" w:rsidP="00EB7523">
      <w:pPr>
        <w:widowControl/>
        <w:shd w:val="clear" w:color="auto" w:fill="FFFFFF"/>
        <w:tabs>
          <w:tab w:val="left" w:pos="360"/>
        </w:tabs>
        <w:spacing w:after="120" w:line="264" w:lineRule="auto"/>
        <w:jc w:val="both"/>
        <w:rPr>
          <w:sz w:val="19"/>
          <w:szCs w:val="19"/>
        </w:rPr>
      </w:pPr>
      <w:r w:rsidRPr="009A4B8E">
        <w:rPr>
          <w:rFonts w:ascii="Arial" w:hAnsi="Arial" w:cs="Arial"/>
          <w:b/>
          <w:color w:val="000000"/>
          <w:spacing w:val="-6"/>
          <w:sz w:val="19"/>
          <w:szCs w:val="19"/>
        </w:rPr>
        <w:t>654.</w:t>
      </w:r>
      <w:r w:rsidR="009A4B8E">
        <w:rPr>
          <w:rFonts w:ascii="Arial" w:hAnsi="Arial" w:cs="Arial"/>
          <w:b/>
          <w:color w:val="000000"/>
          <w:spacing w:val="-6"/>
          <w:sz w:val="19"/>
          <w:szCs w:val="19"/>
          <w:lang w:val="en-US"/>
        </w:rPr>
        <w:t> </w:t>
      </w:r>
      <w:r w:rsidRPr="00CF3ACD">
        <w:rPr>
          <w:color w:val="000000"/>
          <w:sz w:val="19"/>
          <w:szCs w:val="19"/>
        </w:rPr>
        <w:t>Заключения технического обоснования должны содержать список существенных параметров, охватывающих диапазон, и существенных параметров, значения которых должны быть зафиксированными в пределах допустимых отклонений с диапазонами и допустимыми отклонениями, соблюдение которых является требованием к обоснованию квалификации.</w:t>
      </w:r>
    </w:p>
    <w:p w:rsidR="008908D6" w:rsidRPr="00CF3ACD" w:rsidRDefault="008908D6" w:rsidP="00EB7523">
      <w:pPr>
        <w:widowControl/>
        <w:shd w:val="clear" w:color="auto" w:fill="FFFFFF"/>
        <w:tabs>
          <w:tab w:val="left" w:pos="418"/>
        </w:tabs>
        <w:spacing w:after="120" w:line="264" w:lineRule="auto"/>
        <w:jc w:val="both"/>
        <w:rPr>
          <w:sz w:val="19"/>
          <w:szCs w:val="19"/>
        </w:rPr>
      </w:pPr>
      <w:r w:rsidRPr="009A4B8E">
        <w:rPr>
          <w:rFonts w:ascii="Arial" w:hAnsi="Arial" w:cs="Arial"/>
          <w:b/>
          <w:color w:val="000000"/>
          <w:spacing w:val="-6"/>
          <w:sz w:val="19"/>
          <w:szCs w:val="19"/>
        </w:rPr>
        <w:t>655.</w:t>
      </w:r>
      <w:r w:rsidR="009A4B8E" w:rsidRPr="009A4B8E">
        <w:rPr>
          <w:rFonts w:ascii="Arial" w:hAnsi="Arial" w:cs="Arial"/>
          <w:sz w:val="19"/>
          <w:szCs w:val="19"/>
          <w:lang w:val="en-US"/>
        </w:rPr>
        <w:t> </w:t>
      </w:r>
      <w:r w:rsidRPr="00CF3ACD">
        <w:rPr>
          <w:color w:val="000000"/>
          <w:sz w:val="19"/>
          <w:szCs w:val="19"/>
        </w:rPr>
        <w:t>Проанализированные и обоснованные существенные параметры процедуры инспектирования с допустимыми отклонениями должны быть включены в процедуру.</w:t>
      </w:r>
    </w:p>
    <w:p w:rsidR="008908D6" w:rsidRPr="0019227F" w:rsidRDefault="008908D6" w:rsidP="00EB7523">
      <w:pPr>
        <w:widowControl/>
        <w:shd w:val="clear" w:color="auto" w:fill="FFFFFF"/>
        <w:tabs>
          <w:tab w:val="left" w:pos="427"/>
        </w:tabs>
        <w:spacing w:before="240" w:after="120" w:line="252" w:lineRule="auto"/>
        <w:rPr>
          <w:rFonts w:ascii="Arial" w:hAnsi="Arial"/>
          <w:b/>
        </w:rPr>
      </w:pPr>
      <w:r w:rsidRPr="00CF3ACD">
        <w:rPr>
          <w:sz w:val="19"/>
          <w:szCs w:val="19"/>
        </w:rPr>
        <w:br w:type="column"/>
      </w:r>
      <w:r w:rsidRPr="00CF3ACD">
        <w:rPr>
          <w:rFonts w:ascii="Arial" w:hAnsi="Arial"/>
          <w:b/>
          <w:color w:val="A6A6A6" w:themeColor="background1" w:themeShade="A6"/>
        </w:rPr>
        <w:t>6.6</w:t>
      </w:r>
      <w:r w:rsidRPr="00CF3ACD">
        <w:rPr>
          <w:rFonts w:ascii="Arial" w:hAnsi="Arial"/>
          <w:b/>
          <w:color w:val="A6A6A6" w:themeColor="background1" w:themeShade="A6"/>
        </w:rPr>
        <w:tab/>
      </w:r>
      <w:r w:rsidRPr="0019227F">
        <w:rPr>
          <w:rFonts w:ascii="Arial" w:hAnsi="Arial"/>
          <w:b/>
        </w:rPr>
        <w:t>Практические тесты</w:t>
      </w:r>
    </w:p>
    <w:p w:rsidR="008908D6" w:rsidRPr="00CF3ACD" w:rsidRDefault="009A4B8E" w:rsidP="00EB7523">
      <w:pPr>
        <w:widowControl/>
        <w:numPr>
          <w:ilvl w:val="0"/>
          <w:numId w:val="73"/>
        </w:numPr>
        <w:shd w:val="clear" w:color="auto" w:fill="FFFFFF"/>
        <w:tabs>
          <w:tab w:val="left" w:pos="35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Квалификационный орган должен спланировать, провести, осуществить наблюдение и оценить практические тесты и представить подробные отчеты по их результатам.</w:t>
      </w:r>
    </w:p>
    <w:p w:rsidR="008908D6" w:rsidRPr="00CF3ACD" w:rsidRDefault="009A4B8E" w:rsidP="00EB7523">
      <w:pPr>
        <w:widowControl/>
        <w:numPr>
          <w:ilvl w:val="0"/>
          <w:numId w:val="73"/>
        </w:numPr>
        <w:shd w:val="clear" w:color="auto" w:fill="FFFFFF"/>
        <w:tabs>
          <w:tab w:val="left" w:pos="350"/>
        </w:tabs>
        <w:spacing w:after="120" w:line="264" w:lineRule="auto"/>
        <w:jc w:val="both"/>
        <w:rPr>
          <w:b/>
          <w:bCs/>
          <w:color w:val="000000"/>
          <w:spacing w:val="-8"/>
          <w:sz w:val="19"/>
          <w:szCs w:val="19"/>
        </w:rPr>
      </w:pPr>
      <w:r>
        <w:rPr>
          <w:color w:val="000000"/>
          <w:sz w:val="19"/>
          <w:szCs w:val="19"/>
          <w:lang w:val="en-US"/>
        </w:rPr>
        <w:t> </w:t>
      </w:r>
      <w:r w:rsidR="008908D6" w:rsidRPr="00CF3ACD">
        <w:rPr>
          <w:color w:val="000000"/>
          <w:sz w:val="19"/>
          <w:szCs w:val="19"/>
        </w:rPr>
        <w:t>Перед практическими тестами квалификационный орган должен оценить квалификационные дефекты в испытательных образцах, начиная с проектирования, и должен осуществить надзор за изготовлением дефектов.</w:t>
      </w:r>
    </w:p>
    <w:p w:rsidR="008908D6" w:rsidRPr="00CF3ACD" w:rsidRDefault="009A4B8E" w:rsidP="00EB7523">
      <w:pPr>
        <w:widowControl/>
        <w:numPr>
          <w:ilvl w:val="0"/>
          <w:numId w:val="73"/>
        </w:numPr>
        <w:shd w:val="clear" w:color="auto" w:fill="FFFFFF"/>
        <w:tabs>
          <w:tab w:val="left" w:pos="35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Квалификационный орган должен гарантировать конфиденциальность слепого контроля испытательных образцов, а также обеспечить организацию испытаний в соответствии со своими системами менеджмента качества.</w:t>
      </w:r>
    </w:p>
    <w:p w:rsidR="008908D6" w:rsidRPr="00CF3ACD" w:rsidRDefault="009A4B8E" w:rsidP="00EB7523">
      <w:pPr>
        <w:widowControl/>
        <w:numPr>
          <w:ilvl w:val="0"/>
          <w:numId w:val="73"/>
        </w:numPr>
        <w:shd w:val="clear" w:color="auto" w:fill="FFFFFF"/>
        <w:tabs>
          <w:tab w:val="left" w:pos="35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Практические тесты рассматриваются в документе ENIQ</w:t>
      </w:r>
      <w:r w:rsidR="00EB5D07">
        <w:rPr>
          <w:color w:val="000000"/>
          <w:sz w:val="19"/>
          <w:szCs w:val="19"/>
        </w:rPr>
        <w:t> </w:t>
      </w:r>
      <w:r w:rsidR="008908D6" w:rsidRPr="00CF3ACD">
        <w:rPr>
          <w:color w:val="000000"/>
          <w:sz w:val="19"/>
          <w:szCs w:val="19"/>
        </w:rPr>
        <w:t>RP</w:t>
      </w:r>
      <w:r w:rsidR="00EB5D07">
        <w:rPr>
          <w:color w:val="000000"/>
          <w:sz w:val="19"/>
          <w:szCs w:val="19"/>
        </w:rPr>
        <w:t> </w:t>
      </w:r>
      <w:r w:rsidR="008908D6" w:rsidRPr="00CF3ACD">
        <w:rPr>
          <w:color w:val="000000"/>
          <w:sz w:val="19"/>
          <w:szCs w:val="19"/>
        </w:rPr>
        <w:t>5 [18], который должен применяться в качестве минимального уровня требований.</w:t>
      </w:r>
    </w:p>
    <w:p w:rsidR="008908D6" w:rsidRPr="009A4B8E"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6.6.1</w:t>
      </w:r>
      <w:r w:rsidRPr="00CF3ACD">
        <w:rPr>
          <w:rFonts w:ascii="Arial" w:hAnsi="Arial"/>
          <w:b/>
          <w:color w:val="A6A6A6" w:themeColor="background1" w:themeShade="A6"/>
          <w:sz w:val="18"/>
          <w:szCs w:val="18"/>
        </w:rPr>
        <w:tab/>
      </w:r>
      <w:r w:rsidRPr="009A4B8E">
        <w:rPr>
          <w:rFonts w:ascii="Arial" w:hAnsi="Arial"/>
          <w:b/>
          <w:sz w:val="18"/>
          <w:szCs w:val="18"/>
        </w:rPr>
        <w:t>Испытательные образцы</w:t>
      </w:r>
    </w:p>
    <w:p w:rsidR="008908D6" w:rsidRPr="00CF3ACD" w:rsidRDefault="009A4B8E" w:rsidP="00EB7523">
      <w:pPr>
        <w:widowControl/>
        <w:numPr>
          <w:ilvl w:val="0"/>
          <w:numId w:val="74"/>
        </w:numPr>
        <w:shd w:val="clear" w:color="auto" w:fill="FFFFFF"/>
        <w:tabs>
          <w:tab w:val="left" w:pos="35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Лицензиат должен гарантировать, что утвержденная исходная информация по квалификации представлена конструкторам и производителям испытательных образцов и дефектов.</w:t>
      </w:r>
    </w:p>
    <w:p w:rsidR="008908D6" w:rsidRPr="00CF3ACD" w:rsidRDefault="009A4B8E" w:rsidP="00EB7523">
      <w:pPr>
        <w:widowControl/>
        <w:numPr>
          <w:ilvl w:val="0"/>
          <w:numId w:val="74"/>
        </w:numPr>
        <w:shd w:val="clear" w:color="auto" w:fill="FFFFFF"/>
        <w:tabs>
          <w:tab w:val="left" w:pos="350"/>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Испытательные образцы и их дефекты должны быть спроектированы на основе существенных параметров исходной информации и физической аргументации. Испытательные образцы и дефекты могут обновляться на основании процедуры квалификации и/или дополненного технического обоснования.</w:t>
      </w:r>
    </w:p>
    <w:p w:rsidR="008908D6" w:rsidRPr="00CF3ACD" w:rsidRDefault="009A4B8E" w:rsidP="00EB7523">
      <w:pPr>
        <w:widowControl/>
        <w:numPr>
          <w:ilvl w:val="0"/>
          <w:numId w:val="74"/>
        </w:numPr>
        <w:shd w:val="clear" w:color="auto" w:fill="FFFFFF"/>
        <w:tabs>
          <w:tab w:val="left" w:pos="350"/>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Если система инспектирования квалифицируется для зоны инспектирования, у которой не определены структурные механизмы деградации, в </w:t>
      </w:r>
      <w:proofErr w:type="gramStart"/>
      <w:r w:rsidR="008908D6" w:rsidRPr="00CF3ACD">
        <w:rPr>
          <w:color w:val="000000"/>
          <w:sz w:val="19"/>
          <w:szCs w:val="19"/>
        </w:rPr>
        <w:t>связи</w:t>
      </w:r>
      <w:proofErr w:type="gramEnd"/>
      <w:r w:rsidR="008908D6" w:rsidRPr="00CF3ACD">
        <w:rPr>
          <w:color w:val="000000"/>
          <w:sz w:val="19"/>
          <w:szCs w:val="19"/>
        </w:rPr>
        <w:t xml:space="preserve"> с чем дефект исходной информации не определен, испытательные образцы должны проектироваться на основании подходящих постулируемых дефектов.</w:t>
      </w:r>
    </w:p>
    <w:p w:rsidR="008908D6" w:rsidRPr="00CF3ACD" w:rsidRDefault="009A4B8E" w:rsidP="00EB7523">
      <w:pPr>
        <w:widowControl/>
        <w:numPr>
          <w:ilvl w:val="0"/>
          <w:numId w:val="74"/>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Если в квалификации используются испытательные образцы, которые изначально изготавливались для других целей, их приемлемость для рассматриваемой квалификации должна быть продемонстрирована путем анализа существенных параметров исходной информации в техническом обосновании. Необходимо изучить любые ограничения и потенциальную необходимость в других дополнительных обоснованиях, испытательных образцах и испытаниях.</w:t>
      </w:r>
    </w:p>
    <w:p w:rsidR="008908D6" w:rsidRPr="00CF3ACD" w:rsidRDefault="009A4B8E" w:rsidP="00EB7523">
      <w:pPr>
        <w:widowControl/>
        <w:numPr>
          <w:ilvl w:val="0"/>
          <w:numId w:val="74"/>
        </w:numPr>
        <w:shd w:val="clear" w:color="auto" w:fill="FFFFFF"/>
        <w:tabs>
          <w:tab w:val="left" w:pos="350"/>
        </w:tabs>
        <w:spacing w:after="120" w:line="264" w:lineRule="auto"/>
        <w:jc w:val="both"/>
        <w:rPr>
          <w:b/>
          <w:bCs/>
          <w:color w:val="000000"/>
          <w:spacing w:val="-3"/>
          <w:sz w:val="19"/>
          <w:szCs w:val="19"/>
        </w:rPr>
      </w:pPr>
      <w:r>
        <w:rPr>
          <w:color w:val="000000"/>
          <w:sz w:val="19"/>
          <w:szCs w:val="19"/>
        </w:rPr>
        <w:t> </w:t>
      </w:r>
      <w:r w:rsidR="008908D6" w:rsidRPr="00CF3ACD">
        <w:rPr>
          <w:color w:val="000000"/>
          <w:sz w:val="19"/>
          <w:szCs w:val="19"/>
        </w:rPr>
        <w:t>При проектировании испытательных образцов особое внимание должно быть уделено такой исходной информации и</w:t>
      </w:r>
      <w:bookmarkStart w:id="17" w:name="bookmark22"/>
      <w:r w:rsidR="008908D6" w:rsidRPr="00CF3ACD">
        <w:rPr>
          <w:color w:val="000000"/>
          <w:sz w:val="19"/>
          <w:szCs w:val="19"/>
        </w:rPr>
        <w:t xml:space="preserve"> </w:t>
      </w:r>
      <w:bookmarkEnd w:id="17"/>
      <w:r w:rsidR="008908D6" w:rsidRPr="00CF3ACD">
        <w:rPr>
          <w:color w:val="000000"/>
          <w:sz w:val="19"/>
          <w:szCs w:val="19"/>
        </w:rPr>
        <w:t>существенным параметрам системы инспектирования, которые не могут быть эффективно охвачены техническим обоснованием в связи с недостаточностью доказательств. Такие существенные параметры, а также параметры процедуры и оборудования для инспектирования определяют требования, указываемые для испытательных образцов и практических тестов.</w:t>
      </w:r>
    </w:p>
    <w:p w:rsidR="008908D6" w:rsidRPr="00CF3ACD" w:rsidRDefault="008908D6" w:rsidP="00EB7523">
      <w:pPr>
        <w:widowControl/>
        <w:numPr>
          <w:ilvl w:val="0"/>
          <w:numId w:val="75"/>
        </w:numPr>
        <w:shd w:val="clear" w:color="auto" w:fill="FFFFFF"/>
        <w:tabs>
          <w:tab w:val="left" w:pos="403"/>
        </w:tabs>
        <w:spacing w:after="120" w:line="264" w:lineRule="auto"/>
        <w:jc w:val="both"/>
        <w:rPr>
          <w:b/>
          <w:bCs/>
          <w:color w:val="000000"/>
          <w:spacing w:val="-6"/>
          <w:sz w:val="19"/>
          <w:szCs w:val="19"/>
        </w:rPr>
      </w:pPr>
      <w:r w:rsidRPr="00CF3ACD">
        <w:rPr>
          <w:color w:val="000000"/>
          <w:sz w:val="19"/>
          <w:szCs w:val="19"/>
        </w:rPr>
        <w:t>Ограниченная природа практических тестов должна быть уравновешена путем применения в проектировании случаев, которые являются наихудшими с точки зрения инспекций. Под наихудшими случаями должны пониматься такие дефекты и геометрии компонентов или другие существенные параметры, которые могут представлять наибольшие трудности для выявления и точного замера в пределах конкретной ситуации квалификации инспекции, определенной исходной информацией и учитывающей использование конкретной системы инспектирования.</w:t>
      </w:r>
    </w:p>
    <w:p w:rsidR="008908D6" w:rsidRPr="00CF3ACD" w:rsidRDefault="0019227F" w:rsidP="00EB7523">
      <w:pPr>
        <w:widowControl/>
        <w:numPr>
          <w:ilvl w:val="0"/>
          <w:numId w:val="75"/>
        </w:numPr>
        <w:shd w:val="clear" w:color="auto" w:fill="FFFFFF"/>
        <w:tabs>
          <w:tab w:val="left" w:pos="403"/>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Если цели инспектирования будут достигнуты по наихудшим случаям в пределах диапазона существенных параметров, то другие дефекты при этом должны быть в любом случае изготовлены на испытательных образцах, или же надлежит доказать посредством технического обоснования, что цели будут достигнуты в пределах допустимых отклонений или диапазонов по всем существенным параметрам. Дефекты испытательных образцов должны имитировать постулируемые или специфические типы дефектов в объеме, достаточном с точки зрения метода инспектирования.</w:t>
      </w:r>
    </w:p>
    <w:p w:rsidR="008908D6" w:rsidRPr="00CF3ACD" w:rsidRDefault="008908D6" w:rsidP="00EB7523">
      <w:pPr>
        <w:widowControl/>
        <w:shd w:val="clear" w:color="auto" w:fill="FFFFFF"/>
        <w:tabs>
          <w:tab w:val="left" w:pos="346"/>
        </w:tabs>
        <w:spacing w:after="120" w:line="264" w:lineRule="auto"/>
        <w:jc w:val="both"/>
        <w:rPr>
          <w:sz w:val="19"/>
          <w:szCs w:val="19"/>
        </w:rPr>
      </w:pPr>
      <w:r w:rsidRPr="009A4B8E">
        <w:rPr>
          <w:rFonts w:ascii="Arial" w:hAnsi="Arial" w:cs="Arial"/>
          <w:b/>
          <w:color w:val="000000"/>
          <w:spacing w:val="-13"/>
          <w:sz w:val="19"/>
          <w:szCs w:val="19"/>
        </w:rPr>
        <w:t>667.</w:t>
      </w:r>
      <w:r w:rsidR="009A4B8E">
        <w:rPr>
          <w:rFonts w:ascii="Arial" w:hAnsi="Arial" w:cs="Arial"/>
          <w:sz w:val="19"/>
          <w:szCs w:val="19"/>
        </w:rPr>
        <w:t> </w:t>
      </w:r>
      <w:r w:rsidRPr="00CF3ACD">
        <w:rPr>
          <w:color w:val="000000"/>
          <w:sz w:val="19"/>
          <w:szCs w:val="19"/>
        </w:rPr>
        <w:t>Дефекты испытательных образцов могут быть</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реальными дефектами,</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реалистичными дефектами или</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искусственными дефектами.</w:t>
      </w:r>
    </w:p>
    <w:p w:rsidR="008908D6" w:rsidRPr="00CF3ACD" w:rsidRDefault="008908D6" w:rsidP="00EB7523">
      <w:pPr>
        <w:widowControl/>
        <w:shd w:val="clear" w:color="auto" w:fill="FFFFFF"/>
        <w:tabs>
          <w:tab w:val="left" w:pos="432"/>
        </w:tabs>
        <w:spacing w:after="120" w:line="264" w:lineRule="auto"/>
        <w:jc w:val="both"/>
        <w:rPr>
          <w:sz w:val="19"/>
          <w:szCs w:val="19"/>
        </w:rPr>
      </w:pPr>
      <w:r w:rsidRPr="0019227F">
        <w:rPr>
          <w:rFonts w:ascii="Arial" w:hAnsi="Arial" w:cs="Arial"/>
          <w:b/>
          <w:color w:val="000000"/>
          <w:spacing w:val="-6"/>
          <w:sz w:val="19"/>
          <w:szCs w:val="19"/>
        </w:rPr>
        <w:t>668.</w:t>
      </w:r>
      <w:r w:rsidR="0019227F">
        <w:rPr>
          <w:rFonts w:ascii="Arial" w:hAnsi="Arial" w:cs="Arial"/>
          <w:sz w:val="19"/>
          <w:szCs w:val="19"/>
        </w:rPr>
        <w:t> </w:t>
      </w:r>
      <w:r w:rsidRPr="00CF3ACD">
        <w:rPr>
          <w:color w:val="000000"/>
          <w:sz w:val="19"/>
          <w:szCs w:val="19"/>
        </w:rPr>
        <w:t>При использовании реалистичных дефектов проектирование испытательных образцов должно обосновать репрезентативность дефектов путем их сравнения с постулируемыми или специфическими дефектами на основании предполагаемых механизмов деградации. Для специфических дефектов должен применяться соответствующий подход. Если метод инспектирования, подлежащий квалификации, является методом ультразвукового инспектирования, то обоснование должно оценить следующие параметры трещины и представить факторы неопределенности оценки:</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Группа дефекта (специфический дефект, постулируемый дефект или неспецифический дефект)</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Тип дефекта (механизм деградации)</w:t>
      </w:r>
    </w:p>
    <w:p w:rsidR="008908D6" w:rsidRPr="00CF3ACD" w:rsidRDefault="008908D6" w:rsidP="0019227F">
      <w:pPr>
        <w:widowControl/>
        <w:numPr>
          <w:ilvl w:val="0"/>
          <w:numId w:val="22"/>
        </w:numPr>
        <w:shd w:val="clear" w:color="auto" w:fill="FFFFFF"/>
        <w:tabs>
          <w:tab w:val="left" w:pos="312"/>
        </w:tabs>
        <w:spacing w:after="120" w:line="264" w:lineRule="auto"/>
        <w:ind w:left="284" w:hanging="284"/>
        <w:jc w:val="both"/>
        <w:rPr>
          <w:rFonts w:eastAsia="Times New Roman"/>
          <w:color w:val="000000"/>
          <w:sz w:val="19"/>
          <w:szCs w:val="19"/>
        </w:rPr>
      </w:pPr>
      <w:r w:rsidRPr="00CF3ACD">
        <w:rPr>
          <w:color w:val="000000"/>
          <w:sz w:val="19"/>
          <w:szCs w:val="19"/>
        </w:rPr>
        <w:t>Расположение и ориентация трещины</w:t>
      </w:r>
    </w:p>
    <w:p w:rsidR="008908D6" w:rsidRPr="009A4B8E" w:rsidRDefault="008908D6" w:rsidP="009A4B8E">
      <w:pPr>
        <w:jc w:val="both"/>
        <w:rPr>
          <w:sz w:val="2"/>
          <w:szCs w:val="19"/>
        </w:rPr>
      </w:pPr>
      <w:r w:rsidRPr="00CF3ACD">
        <w:rPr>
          <w:sz w:val="19"/>
          <w:szCs w:val="19"/>
        </w:rPr>
        <w:br w:type="column"/>
      </w:r>
    </w:p>
    <w:p w:rsidR="008908D6" w:rsidRPr="00CF3ACD" w:rsidRDefault="008908D6" w:rsidP="0019227F">
      <w:pPr>
        <w:widowControl/>
        <w:numPr>
          <w:ilvl w:val="0"/>
          <w:numId w:val="56"/>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Геометрия (раскрытие трещины и вершина)</w:t>
      </w:r>
    </w:p>
    <w:p w:rsidR="008908D6" w:rsidRPr="00CF3ACD" w:rsidRDefault="008908D6" w:rsidP="0019227F">
      <w:pPr>
        <w:widowControl/>
        <w:numPr>
          <w:ilvl w:val="0"/>
          <w:numId w:val="56"/>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Шероховатость и разветвление поверхности трещины</w:t>
      </w:r>
    </w:p>
    <w:p w:rsidR="008908D6" w:rsidRPr="00CF3ACD" w:rsidRDefault="008908D6" w:rsidP="0019227F">
      <w:pPr>
        <w:widowControl/>
        <w:numPr>
          <w:ilvl w:val="0"/>
          <w:numId w:val="56"/>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Наполнение трещины: вода, воздух и оксиды</w:t>
      </w:r>
    </w:p>
    <w:p w:rsidR="008908D6" w:rsidRPr="00CF3ACD" w:rsidRDefault="008908D6" w:rsidP="0019227F">
      <w:pPr>
        <w:widowControl/>
        <w:numPr>
          <w:ilvl w:val="0"/>
          <w:numId w:val="56"/>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Остаточные напряжения.</w:t>
      </w:r>
    </w:p>
    <w:p w:rsidR="008908D6" w:rsidRPr="00CF3ACD" w:rsidRDefault="0019227F" w:rsidP="00EB7523">
      <w:pPr>
        <w:widowControl/>
        <w:numPr>
          <w:ilvl w:val="0"/>
          <w:numId w:val="76"/>
        </w:numPr>
        <w:shd w:val="clear" w:color="auto" w:fill="FFFFFF"/>
        <w:tabs>
          <w:tab w:val="left" w:pos="35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 xml:space="preserve">Изготовитель дефектов испытательных образцов должен продемонстрировать квалификационному органу, что изготовленные дефекты соответствуют постулируемым или специфическим дефектам в отношении свойств, описанных выше. Отчет J. </w:t>
      </w:r>
      <w:proofErr w:type="spellStart"/>
      <w:r w:rsidR="008908D6" w:rsidRPr="00CF3ACD">
        <w:rPr>
          <w:color w:val="000000"/>
          <w:sz w:val="19"/>
          <w:szCs w:val="19"/>
        </w:rPr>
        <w:t>Wåle</w:t>
      </w:r>
      <w:proofErr w:type="spellEnd"/>
      <w:r w:rsidR="008908D6" w:rsidRPr="00CF3ACD">
        <w:rPr>
          <w:color w:val="000000"/>
          <w:sz w:val="19"/>
          <w:szCs w:val="19"/>
        </w:rPr>
        <w:t xml:space="preserve"> по характеристике морфологических параметров настоящих трещин, вызванных различными механизмами деградации [27], может быть </w:t>
      </w:r>
      <w:proofErr w:type="gramStart"/>
      <w:r w:rsidR="008908D6" w:rsidRPr="00CF3ACD">
        <w:rPr>
          <w:color w:val="000000"/>
          <w:sz w:val="19"/>
          <w:szCs w:val="19"/>
        </w:rPr>
        <w:t>использован</w:t>
      </w:r>
      <w:proofErr w:type="gramEnd"/>
      <w:r w:rsidR="008908D6" w:rsidRPr="00CF3ACD">
        <w:rPr>
          <w:color w:val="000000"/>
          <w:sz w:val="19"/>
          <w:szCs w:val="19"/>
        </w:rPr>
        <w:t xml:space="preserve"> в качестве основы демонстрации.</w:t>
      </w:r>
    </w:p>
    <w:p w:rsidR="008908D6" w:rsidRPr="00CF3ACD" w:rsidRDefault="0019227F" w:rsidP="00EB7523">
      <w:pPr>
        <w:widowControl/>
        <w:numPr>
          <w:ilvl w:val="0"/>
          <w:numId w:val="76"/>
        </w:numPr>
        <w:shd w:val="clear" w:color="auto" w:fill="FFFFFF"/>
        <w:tabs>
          <w:tab w:val="left" w:pos="35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Квалификационный орган должен оценить квалификационные дефекты в испытательных образцах, использованных для практических тестов, начиная с проектирования, и осуществлять надзор за их изготовлением. Если квалификационный орган основывает свой надзор за изготовлением на документах, он должен оценить надежность документов. Приемлемость квалификационных дефектов испытательных образцов для целей инспекции рассматриваемой квалификации должна оцениваться путем сравнения преимуществ и недостатков квалификационных дефектов и их процедур изготовления. Итоговый отчет по оценке должен быть представлен в отчете по оценке квалификации.</w:t>
      </w:r>
    </w:p>
    <w:p w:rsidR="008908D6" w:rsidRPr="00CF3ACD" w:rsidRDefault="0019227F" w:rsidP="00EB7523">
      <w:pPr>
        <w:widowControl/>
        <w:numPr>
          <w:ilvl w:val="0"/>
          <w:numId w:val="76"/>
        </w:numPr>
        <w:shd w:val="clear" w:color="auto" w:fill="FFFFFF"/>
        <w:tabs>
          <w:tab w:val="left" w:pos="350"/>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Слепой контроль испытательных образцов должен быть конфиденциальным.</w:t>
      </w:r>
    </w:p>
    <w:p w:rsidR="008908D6" w:rsidRPr="00CF3ACD" w:rsidRDefault="0019227F" w:rsidP="00EB7523">
      <w:pPr>
        <w:widowControl/>
        <w:numPr>
          <w:ilvl w:val="0"/>
          <w:numId w:val="76"/>
        </w:numPr>
        <w:shd w:val="clear" w:color="auto" w:fill="FFFFFF"/>
        <w:tabs>
          <w:tab w:val="left" w:pos="35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Задачи квалификационного органа при проектировании и изготовлении испытательных образцов устанавливаются в Приложениях C и D.</w:t>
      </w:r>
    </w:p>
    <w:p w:rsidR="008908D6" w:rsidRPr="0019227F"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6.6.2</w:t>
      </w:r>
      <w:r w:rsidRPr="00CF3ACD">
        <w:rPr>
          <w:rFonts w:ascii="Arial" w:hAnsi="Arial"/>
          <w:b/>
          <w:color w:val="A6A6A6" w:themeColor="background1" w:themeShade="A6"/>
          <w:sz w:val="18"/>
          <w:szCs w:val="18"/>
        </w:rPr>
        <w:tab/>
      </w:r>
      <w:r w:rsidRPr="0019227F">
        <w:rPr>
          <w:rFonts w:ascii="Arial" w:hAnsi="Arial"/>
          <w:b/>
          <w:sz w:val="18"/>
          <w:szCs w:val="18"/>
        </w:rPr>
        <w:t>Реализация практических тестов</w:t>
      </w:r>
    </w:p>
    <w:p w:rsidR="008908D6" w:rsidRPr="00CF3ACD" w:rsidRDefault="0019227F" w:rsidP="00EB7523">
      <w:pPr>
        <w:widowControl/>
        <w:numPr>
          <w:ilvl w:val="0"/>
          <w:numId w:val="77"/>
        </w:numPr>
        <w:shd w:val="clear" w:color="auto" w:fill="FFFFFF"/>
        <w:tabs>
          <w:tab w:val="left" w:pos="350"/>
        </w:tabs>
        <w:spacing w:after="120" w:line="264" w:lineRule="auto"/>
        <w:jc w:val="both"/>
        <w:rPr>
          <w:b/>
          <w:bCs/>
          <w:color w:val="000000"/>
          <w:spacing w:val="-6"/>
          <w:sz w:val="19"/>
          <w:szCs w:val="19"/>
        </w:rPr>
      </w:pPr>
      <w:r>
        <w:rPr>
          <w:color w:val="000000"/>
          <w:sz w:val="19"/>
          <w:szCs w:val="19"/>
        </w:rPr>
        <w:t> </w:t>
      </w:r>
      <w:r w:rsidR="008908D6" w:rsidRPr="00CF3ACD">
        <w:rPr>
          <w:color w:val="000000"/>
          <w:sz w:val="19"/>
          <w:szCs w:val="19"/>
        </w:rPr>
        <w:t>Перед началом процесса квалификации лицензиат должен гарантировать, что квалификационный орган ознакомлен с использованием системы инспектирования, в соответствующих случаях. Квалификационный орган, в свою очередь, должен руководить персоналом, выполняющим инспекции, при подготовке процедур для открытого испытания. Квалификационный орган должен освидетельствовать испытания и записать все значимые действия и события.</w:t>
      </w:r>
    </w:p>
    <w:p w:rsidR="008908D6" w:rsidRPr="00CF3ACD" w:rsidRDefault="0019227F" w:rsidP="00EB7523">
      <w:pPr>
        <w:widowControl/>
        <w:numPr>
          <w:ilvl w:val="0"/>
          <w:numId w:val="77"/>
        </w:numPr>
        <w:shd w:val="clear" w:color="auto" w:fill="FFFFFF"/>
        <w:tabs>
          <w:tab w:val="left" w:pos="350"/>
        </w:tabs>
        <w:spacing w:after="120" w:line="264" w:lineRule="auto"/>
        <w:jc w:val="both"/>
        <w:rPr>
          <w:b/>
          <w:bCs/>
          <w:color w:val="000000"/>
          <w:spacing w:val="-8"/>
          <w:sz w:val="19"/>
          <w:szCs w:val="19"/>
        </w:rPr>
      </w:pPr>
      <w:r>
        <w:t> </w:t>
      </w:r>
      <w:r w:rsidR="008908D6" w:rsidRPr="00CF3ACD">
        <w:rPr>
          <w:color w:val="000000"/>
          <w:sz w:val="19"/>
          <w:szCs w:val="19"/>
        </w:rPr>
        <w:t xml:space="preserve">При квалификационных испытаниях инспекционного оборудования могут быть использованы экспериментальные модели или образцы открытого или слепого контроля. Оператор оборудования должен четко следовать инструкциям по использованию оборудования </w:t>
      </w:r>
      <w:bookmarkStart w:id="18" w:name="bookmark23"/>
      <w:bookmarkEnd w:id="18"/>
      <w:r w:rsidR="008908D6" w:rsidRPr="00CF3ACD">
        <w:rPr>
          <w:color w:val="000000"/>
          <w:sz w:val="19"/>
          <w:szCs w:val="19"/>
        </w:rPr>
        <w:t xml:space="preserve">во время функциональных испытаний. Необходимо поддерживать с особой тщательностью точность позиционирования и </w:t>
      </w:r>
      <w:proofErr w:type="spellStart"/>
      <w:r w:rsidR="008908D6" w:rsidRPr="00CF3ACD">
        <w:rPr>
          <w:color w:val="000000"/>
          <w:sz w:val="19"/>
          <w:szCs w:val="19"/>
        </w:rPr>
        <w:t>воспроизводимость</w:t>
      </w:r>
      <w:proofErr w:type="spellEnd"/>
      <w:r w:rsidR="008908D6" w:rsidRPr="00CF3ACD">
        <w:rPr>
          <w:color w:val="000000"/>
          <w:sz w:val="19"/>
          <w:szCs w:val="19"/>
        </w:rPr>
        <w:t xml:space="preserve"> оборудования в пределах диапазона допустимого отклонения между этапами демонтажа и установки. Необходимо составить список квалифицированных компонентов оборудования для инспекций.</w:t>
      </w:r>
    </w:p>
    <w:p w:rsidR="008908D6" w:rsidRPr="00CF3ACD" w:rsidRDefault="008908D6" w:rsidP="00EB7523">
      <w:pPr>
        <w:widowControl/>
        <w:shd w:val="clear" w:color="auto" w:fill="FFFFFF"/>
        <w:tabs>
          <w:tab w:val="left" w:pos="355"/>
        </w:tabs>
        <w:spacing w:after="120" w:line="264" w:lineRule="auto"/>
        <w:jc w:val="both"/>
        <w:rPr>
          <w:sz w:val="19"/>
          <w:szCs w:val="19"/>
        </w:rPr>
      </w:pPr>
      <w:r w:rsidRPr="0019227F">
        <w:rPr>
          <w:rFonts w:ascii="Arial" w:hAnsi="Arial" w:cs="Arial"/>
          <w:b/>
          <w:color w:val="000000"/>
          <w:spacing w:val="-1"/>
          <w:sz w:val="19"/>
          <w:szCs w:val="19"/>
        </w:rPr>
        <w:t>675</w:t>
      </w:r>
      <w:r w:rsidRPr="00CF3ACD">
        <w:rPr>
          <w:b/>
          <w:color w:val="000000"/>
          <w:spacing w:val="-1"/>
          <w:sz w:val="19"/>
          <w:szCs w:val="19"/>
        </w:rPr>
        <w:t>.</w:t>
      </w:r>
      <w:r w:rsidR="0019227F">
        <w:rPr>
          <w:sz w:val="19"/>
          <w:szCs w:val="19"/>
        </w:rPr>
        <w:t> </w:t>
      </w:r>
      <w:r w:rsidRPr="00CF3ACD">
        <w:rPr>
          <w:color w:val="000000"/>
          <w:sz w:val="19"/>
          <w:szCs w:val="19"/>
        </w:rPr>
        <w:t xml:space="preserve">Часть практических тестов при квалификации персонала, выполняющего инспекции, должна проводиться посредством слепого контроля, отдельно от квалификации процедур и оборудования для инспектирования, чтобы в случае потенциального отказа неквалифицированная часть системы инспектирования могла быть точно определена в целях дальнейшего развития. Во время испытаний необходимо использовать процедуры и оборудование для инспектирования, которые были ранее квалифицированы. В случае использования автоматизированного сбора и обработки данных при механизированных инспекциях в качестве слепого контроля может быть использован анализ ранее записанных данных о дефектах. Персонал по инспектированию может быть квалифицирован для сбора данных, выявления дефектов, характеристики и </w:t>
      </w:r>
      <w:proofErr w:type="gramStart"/>
      <w:r w:rsidRPr="00CF3ACD">
        <w:rPr>
          <w:color w:val="000000"/>
          <w:sz w:val="19"/>
          <w:szCs w:val="19"/>
        </w:rPr>
        <w:t>измерений</w:t>
      </w:r>
      <w:proofErr w:type="gramEnd"/>
      <w:r w:rsidRPr="00CF3ACD">
        <w:rPr>
          <w:color w:val="000000"/>
          <w:sz w:val="19"/>
          <w:szCs w:val="19"/>
        </w:rPr>
        <w:t xml:space="preserve"> как в целом, так и по отдельности. Длина и высота дефекта может быть также измерена отдельно.</w:t>
      </w:r>
    </w:p>
    <w:p w:rsidR="008908D6" w:rsidRPr="00CF3ACD" w:rsidRDefault="008908D6" w:rsidP="00EB7523">
      <w:pPr>
        <w:widowControl/>
        <w:shd w:val="clear" w:color="auto" w:fill="FFFFFF"/>
        <w:tabs>
          <w:tab w:val="left" w:pos="567"/>
        </w:tabs>
        <w:spacing w:before="240" w:after="120" w:line="252" w:lineRule="auto"/>
        <w:rPr>
          <w:rFonts w:ascii="Arial" w:hAnsi="Arial"/>
          <w:b/>
          <w:color w:val="A6A6A6" w:themeColor="background1" w:themeShade="A6"/>
          <w:sz w:val="18"/>
          <w:szCs w:val="18"/>
        </w:rPr>
      </w:pPr>
      <w:r w:rsidRPr="00CF3ACD">
        <w:rPr>
          <w:rFonts w:ascii="Arial" w:hAnsi="Arial"/>
          <w:b/>
          <w:color w:val="A6A6A6" w:themeColor="background1" w:themeShade="A6"/>
          <w:sz w:val="18"/>
          <w:szCs w:val="18"/>
        </w:rPr>
        <w:t>6.6.3</w:t>
      </w:r>
      <w:r w:rsidRPr="00CF3ACD">
        <w:rPr>
          <w:rFonts w:ascii="Arial" w:hAnsi="Arial"/>
          <w:b/>
          <w:color w:val="A6A6A6" w:themeColor="background1" w:themeShade="A6"/>
          <w:sz w:val="18"/>
          <w:szCs w:val="18"/>
        </w:rPr>
        <w:tab/>
      </w:r>
      <w:r w:rsidRPr="0019227F">
        <w:rPr>
          <w:rFonts w:ascii="Arial" w:hAnsi="Arial"/>
          <w:b/>
          <w:sz w:val="18"/>
          <w:szCs w:val="18"/>
        </w:rPr>
        <w:t>Оценка результатов практических тестов</w:t>
      </w:r>
    </w:p>
    <w:p w:rsidR="008908D6" w:rsidRPr="00CF3ACD" w:rsidRDefault="0019227F" w:rsidP="00EB7523">
      <w:pPr>
        <w:widowControl/>
        <w:numPr>
          <w:ilvl w:val="0"/>
          <w:numId w:val="78"/>
        </w:numPr>
        <w:shd w:val="clear" w:color="auto" w:fill="FFFFFF"/>
        <w:tabs>
          <w:tab w:val="left" w:pos="355"/>
        </w:tabs>
        <w:spacing w:after="120" w:line="264" w:lineRule="auto"/>
        <w:jc w:val="both"/>
        <w:rPr>
          <w:b/>
          <w:bCs/>
          <w:color w:val="000000"/>
          <w:spacing w:val="-2"/>
          <w:sz w:val="19"/>
          <w:szCs w:val="19"/>
        </w:rPr>
      </w:pPr>
      <w:r>
        <w:rPr>
          <w:color w:val="000000"/>
          <w:sz w:val="19"/>
          <w:szCs w:val="19"/>
        </w:rPr>
        <w:t> </w:t>
      </w:r>
      <w:r w:rsidR="008908D6" w:rsidRPr="00CF3ACD">
        <w:rPr>
          <w:color w:val="000000"/>
          <w:sz w:val="19"/>
          <w:szCs w:val="19"/>
        </w:rPr>
        <w:t>Квалификационный орган должен оценить проведение и результаты практических тестов и обосновать свою оценку в отчете. Подробное описание практических тестов и отчет по результатам с критериями оценки должны быть включены в паспорт квалификации. Любые отклонения от процедуры инспектирования и практические проблемы во время испытаний должны быть представлены в отчете, а их влияние на результат квалификации должно быть оценено.</w:t>
      </w:r>
    </w:p>
    <w:p w:rsidR="008908D6" w:rsidRPr="00CF3ACD" w:rsidRDefault="0019227F" w:rsidP="00EB7523">
      <w:pPr>
        <w:widowControl/>
        <w:numPr>
          <w:ilvl w:val="0"/>
          <w:numId w:val="78"/>
        </w:numPr>
        <w:shd w:val="clear" w:color="auto" w:fill="FFFFFF"/>
        <w:tabs>
          <w:tab w:val="left" w:pos="355"/>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 xml:space="preserve">Результаты должны соответствовать критериям оценки, представленным в процедуре квалификации, сформированным на основании целей инспекции, установленных в исходной информации. Переменные эффективности, определенные как цели инспекции в исходной информации, могут быть следующими: обнаружение дефекта, ложная </w:t>
      </w:r>
      <w:proofErr w:type="spellStart"/>
      <w:r w:rsidR="008908D6" w:rsidRPr="00CF3ACD">
        <w:rPr>
          <w:color w:val="000000"/>
          <w:sz w:val="19"/>
          <w:szCs w:val="19"/>
        </w:rPr>
        <w:t>детекция</w:t>
      </w:r>
      <w:proofErr w:type="spellEnd"/>
      <w:r w:rsidR="008908D6" w:rsidRPr="00CF3ACD">
        <w:rPr>
          <w:color w:val="000000"/>
          <w:sz w:val="19"/>
          <w:szCs w:val="19"/>
        </w:rPr>
        <w:t>, точность определения высоты дефекта, точность определения длины и точность расположения дефектов. Каждый параметр эффективности должен быть оценен отдельно.</w:t>
      </w:r>
    </w:p>
    <w:p w:rsidR="008908D6" w:rsidRPr="00CF3ACD" w:rsidRDefault="008908D6" w:rsidP="00EB7523">
      <w:pPr>
        <w:widowControl/>
        <w:shd w:val="clear" w:color="auto" w:fill="FFFFFF"/>
        <w:tabs>
          <w:tab w:val="left" w:pos="403"/>
        </w:tabs>
        <w:spacing w:after="120" w:line="264" w:lineRule="auto"/>
        <w:jc w:val="both"/>
        <w:rPr>
          <w:sz w:val="19"/>
          <w:szCs w:val="19"/>
        </w:rPr>
      </w:pPr>
      <w:r w:rsidRPr="0019227F">
        <w:rPr>
          <w:rFonts w:ascii="Arial" w:hAnsi="Arial" w:cs="Arial"/>
          <w:b/>
          <w:color w:val="000000"/>
          <w:spacing w:val="-1"/>
          <w:sz w:val="19"/>
          <w:szCs w:val="19"/>
        </w:rPr>
        <w:t>678.</w:t>
      </w:r>
      <w:r w:rsidRPr="0019227F">
        <w:rPr>
          <w:rFonts w:ascii="Arial" w:hAnsi="Arial" w:cs="Arial"/>
          <w:sz w:val="19"/>
          <w:szCs w:val="19"/>
        </w:rPr>
        <w:tab/>
      </w:r>
      <w:r w:rsidR="0019227F">
        <w:rPr>
          <w:rFonts w:ascii="Arial" w:hAnsi="Arial" w:cs="Arial"/>
          <w:sz w:val="19"/>
          <w:szCs w:val="19"/>
        </w:rPr>
        <w:t> </w:t>
      </w:r>
      <w:r w:rsidRPr="00CF3ACD">
        <w:rPr>
          <w:color w:val="000000"/>
          <w:sz w:val="19"/>
          <w:szCs w:val="19"/>
        </w:rPr>
        <w:t>Квалификация процедур или оборудования для инспектирования посредством практических тестов направлена на демонстрацию того, что цели квалификации достигнуты путем строгого следования процедуре.</w:t>
      </w:r>
    </w:p>
    <w:p w:rsidR="008908D6" w:rsidRPr="00CF3ACD" w:rsidRDefault="008908D6" w:rsidP="00EB7523">
      <w:pPr>
        <w:widowControl/>
        <w:shd w:val="clear" w:color="auto" w:fill="FFFFFF"/>
        <w:spacing w:after="120" w:line="264" w:lineRule="auto"/>
        <w:jc w:val="both"/>
        <w:rPr>
          <w:sz w:val="19"/>
          <w:szCs w:val="19"/>
        </w:rPr>
      </w:pPr>
      <w:r w:rsidRPr="00CF3ACD">
        <w:rPr>
          <w:sz w:val="19"/>
          <w:szCs w:val="19"/>
        </w:rPr>
        <w:br w:type="column"/>
      </w:r>
      <w:r w:rsidRPr="00CF3ACD">
        <w:rPr>
          <w:color w:val="000000"/>
          <w:sz w:val="19"/>
          <w:szCs w:val="19"/>
        </w:rPr>
        <w:t xml:space="preserve">Во время интерпретации результатов испытаний команда привлеченных инспекторов должна представить общую последовательность аргументации в целях предоставления доказательств, что результаты не были получены путем обоснования вне процедуры инспектирования. </w:t>
      </w:r>
      <w:proofErr w:type="gramStart"/>
      <w:r w:rsidRPr="00CF3ACD">
        <w:rPr>
          <w:color w:val="000000"/>
          <w:sz w:val="19"/>
          <w:szCs w:val="19"/>
        </w:rPr>
        <w:t>Минимальный объем информации, которая требуется квалификационному органу для оценки, должен включать всю документацию, на которой основаны индикации и которая объясняет и обосновывает интерпретацию сигналов индикаций.</w:t>
      </w:r>
      <w:proofErr w:type="gramEnd"/>
    </w:p>
    <w:p w:rsidR="008908D6" w:rsidRPr="00CF3ACD" w:rsidRDefault="008908D6" w:rsidP="00EB7523">
      <w:pPr>
        <w:widowControl/>
        <w:shd w:val="clear" w:color="auto" w:fill="FFFFFF"/>
        <w:tabs>
          <w:tab w:val="left" w:pos="374"/>
        </w:tabs>
        <w:spacing w:after="120" w:line="264" w:lineRule="auto"/>
        <w:jc w:val="both"/>
        <w:rPr>
          <w:sz w:val="19"/>
          <w:szCs w:val="19"/>
        </w:rPr>
      </w:pPr>
      <w:r w:rsidRPr="0019227F">
        <w:rPr>
          <w:rFonts w:ascii="Arial" w:hAnsi="Arial" w:cs="Arial"/>
          <w:b/>
          <w:color w:val="000000"/>
          <w:spacing w:val="-8"/>
          <w:sz w:val="19"/>
          <w:szCs w:val="19"/>
        </w:rPr>
        <w:t>679.</w:t>
      </w:r>
      <w:r w:rsidR="0019227F">
        <w:rPr>
          <w:rFonts w:ascii="Arial" w:hAnsi="Arial" w:cs="Arial"/>
          <w:sz w:val="19"/>
          <w:szCs w:val="19"/>
        </w:rPr>
        <w:t> </w:t>
      </w:r>
      <w:r w:rsidRPr="00CF3ACD">
        <w:rPr>
          <w:color w:val="000000"/>
          <w:sz w:val="19"/>
          <w:szCs w:val="19"/>
        </w:rPr>
        <w:t>При квалификации персонала, выполняющего инспекции, посредством практических тестов инспектор должен продемонстрировать квалификационному органу, что она/он способен использовать квалифицированную процедуру и оборудование для инспектирования правильно и неоднократно. Инспектор должен обосновать, при необходимости, различные этапы процесса инспекции. Путем освидетельствования инспекции и анализа результатов квалификационный орган должен приобрести уверенность, что процедура инспектирования полностью соблюдена при квалификации персонала.</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Общие принципы квалификации персонала, выполняющего инспекции, представлены в подразделе 6.7.</w:t>
      </w:r>
    </w:p>
    <w:p w:rsidR="008908D6" w:rsidRPr="00CF3ACD" w:rsidRDefault="008908D6" w:rsidP="00EB7523">
      <w:pPr>
        <w:widowControl/>
        <w:shd w:val="clear" w:color="auto" w:fill="FFFFFF"/>
        <w:tabs>
          <w:tab w:val="left" w:pos="374"/>
        </w:tabs>
        <w:spacing w:after="120" w:line="264" w:lineRule="auto"/>
        <w:jc w:val="both"/>
        <w:rPr>
          <w:sz w:val="19"/>
          <w:szCs w:val="19"/>
        </w:rPr>
      </w:pPr>
      <w:r w:rsidRPr="0019227F">
        <w:rPr>
          <w:rFonts w:ascii="Arial" w:hAnsi="Arial" w:cs="Arial"/>
          <w:b/>
          <w:color w:val="000000"/>
          <w:spacing w:val="-7"/>
          <w:sz w:val="19"/>
          <w:szCs w:val="19"/>
        </w:rPr>
        <w:t>680.</w:t>
      </w:r>
      <w:r w:rsidRPr="00CF3ACD">
        <w:rPr>
          <w:sz w:val="19"/>
          <w:szCs w:val="19"/>
        </w:rPr>
        <w:tab/>
      </w:r>
      <w:r w:rsidR="0019227F">
        <w:rPr>
          <w:sz w:val="19"/>
          <w:szCs w:val="19"/>
        </w:rPr>
        <w:t> </w:t>
      </w:r>
      <w:r w:rsidRPr="00CF3ACD">
        <w:rPr>
          <w:color w:val="000000"/>
          <w:sz w:val="19"/>
          <w:szCs w:val="19"/>
        </w:rPr>
        <w:t>Квалификация системы инспектирования должна быть отклонена при практических тестах в следующих случаях:</w:t>
      </w:r>
    </w:p>
    <w:p w:rsidR="008908D6" w:rsidRPr="00CF3ACD" w:rsidRDefault="008908D6" w:rsidP="0019227F">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Установленные цели квалификации не достигнуты.</w:t>
      </w:r>
    </w:p>
    <w:p w:rsidR="008908D6" w:rsidRPr="00CF3ACD" w:rsidRDefault="008908D6" w:rsidP="0019227F">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Установленные цели квалификации достигнуты, но последовательность аргументации для интерпретации результатов не является достаточной.</w:t>
      </w:r>
    </w:p>
    <w:p w:rsidR="008908D6" w:rsidRPr="00CF3ACD" w:rsidRDefault="008908D6" w:rsidP="0019227F">
      <w:pPr>
        <w:widowControl/>
        <w:numPr>
          <w:ilvl w:val="0"/>
          <w:numId w:val="17"/>
        </w:numPr>
        <w:shd w:val="clear" w:color="auto" w:fill="FFFFFF"/>
        <w:tabs>
          <w:tab w:val="left" w:pos="307"/>
        </w:tabs>
        <w:spacing w:after="120" w:line="264" w:lineRule="auto"/>
        <w:ind w:left="284" w:hanging="284"/>
        <w:jc w:val="both"/>
        <w:rPr>
          <w:rFonts w:eastAsia="Times New Roman"/>
          <w:color w:val="000000"/>
          <w:sz w:val="19"/>
          <w:szCs w:val="19"/>
        </w:rPr>
      </w:pPr>
      <w:r w:rsidRPr="00CF3ACD">
        <w:rPr>
          <w:color w:val="000000"/>
          <w:sz w:val="19"/>
          <w:szCs w:val="19"/>
        </w:rPr>
        <w:t xml:space="preserve">Установленные цели квалификации достигнуты, но произошли отклонения от </w:t>
      </w:r>
      <w:proofErr w:type="spellStart"/>
      <w:r w:rsidRPr="00CF3ACD">
        <w:rPr>
          <w:color w:val="000000"/>
          <w:sz w:val="19"/>
          <w:szCs w:val="19"/>
        </w:rPr>
        <w:t>задокументированной</w:t>
      </w:r>
      <w:proofErr w:type="spellEnd"/>
      <w:r w:rsidRPr="00CF3ACD">
        <w:rPr>
          <w:color w:val="000000"/>
          <w:sz w:val="19"/>
          <w:szCs w:val="19"/>
        </w:rPr>
        <w:t xml:space="preserve"> процедуры инспектирования.</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В некоторых случаях квалификация может быть утверждена путем ограничения объема квалификации.</w:t>
      </w:r>
    </w:p>
    <w:p w:rsidR="008908D6" w:rsidRPr="0019227F"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6.7</w:t>
      </w:r>
      <w:r w:rsidRPr="00CF3ACD">
        <w:rPr>
          <w:rFonts w:ascii="Arial" w:hAnsi="Arial"/>
          <w:b/>
          <w:color w:val="A6A6A6" w:themeColor="background1" w:themeShade="A6"/>
        </w:rPr>
        <w:tab/>
      </w:r>
      <w:r w:rsidRPr="0019227F">
        <w:rPr>
          <w:rFonts w:ascii="Arial" w:hAnsi="Arial"/>
          <w:b/>
        </w:rPr>
        <w:t>Квалификация персонала, выполняющего инспекции</w:t>
      </w:r>
    </w:p>
    <w:p w:rsidR="008908D6" w:rsidRPr="00CF3ACD" w:rsidRDefault="008908D6" w:rsidP="00EB7523">
      <w:pPr>
        <w:widowControl/>
        <w:shd w:val="clear" w:color="auto" w:fill="FFFFFF"/>
        <w:tabs>
          <w:tab w:val="left" w:pos="374"/>
        </w:tabs>
        <w:spacing w:after="120" w:line="264" w:lineRule="auto"/>
        <w:jc w:val="both"/>
        <w:rPr>
          <w:sz w:val="19"/>
          <w:szCs w:val="19"/>
        </w:rPr>
      </w:pPr>
      <w:r w:rsidRPr="0019227F">
        <w:rPr>
          <w:rFonts w:ascii="Arial" w:hAnsi="Arial" w:cs="Arial"/>
          <w:b/>
          <w:color w:val="000000"/>
          <w:spacing w:val="-11"/>
          <w:sz w:val="19"/>
          <w:szCs w:val="19"/>
        </w:rPr>
        <w:t>681.</w:t>
      </w:r>
      <w:r w:rsidR="0019227F">
        <w:rPr>
          <w:sz w:val="19"/>
          <w:szCs w:val="19"/>
        </w:rPr>
        <w:t> </w:t>
      </w:r>
      <w:r w:rsidRPr="00CF3ACD">
        <w:rPr>
          <w:color w:val="000000"/>
          <w:sz w:val="19"/>
          <w:szCs w:val="19"/>
        </w:rPr>
        <w:t xml:space="preserve">Инспекторы должны быть квалифицированы согласно системе квалификации, которая соответствует уровню 2 или 3 стандарта SFS-EN ISO 9712 [26], или же они должны иметь эквивалентную базовую квалификацию для рассматриваемого метода инспектирования. Основные процедуры квалификации обычно должны сопровождаться дополнительными видами квалификации для эксплуатационного контроля. </w:t>
      </w:r>
      <w:r w:rsidRPr="00CF3ACD">
        <w:rPr>
          <w:sz w:val="19"/>
          <w:szCs w:val="19"/>
        </w:rPr>
        <w:t>Дополнительные виды квалификации относятся к отдельным системам инспектирования</w:t>
      </w:r>
      <w:bookmarkStart w:id="19" w:name="bookmark24"/>
      <w:r w:rsidRPr="00CF3ACD">
        <w:rPr>
          <w:color w:val="000000"/>
          <w:sz w:val="19"/>
          <w:szCs w:val="19"/>
        </w:rPr>
        <w:t xml:space="preserve"> </w:t>
      </w:r>
      <w:bookmarkEnd w:id="19"/>
      <w:r w:rsidRPr="00CF3ACD">
        <w:rPr>
          <w:color w:val="000000"/>
          <w:sz w:val="19"/>
          <w:szCs w:val="19"/>
        </w:rPr>
        <w:t xml:space="preserve">и могут потребовать специального обучения и опыта, сдачи письменного экзамена и прохождения практического слепого контроля. Общее основное требование состоит в том, чтобы оборудование и процедуры инспекции уже были квалифицированы для поставленных целей инспектирования, </w:t>
      </w:r>
      <w:r w:rsidR="00444512">
        <w:rPr>
          <w:color w:val="000000"/>
          <w:sz w:val="19"/>
          <w:szCs w:val="19"/>
        </w:rPr>
        <w:t>чтобы сфокусироваться на кв</w:t>
      </w:r>
      <w:r w:rsidRPr="00CF3ACD">
        <w:rPr>
          <w:color w:val="000000"/>
          <w:sz w:val="19"/>
          <w:szCs w:val="19"/>
        </w:rPr>
        <w:t>алификаци</w:t>
      </w:r>
      <w:r w:rsidR="00444512">
        <w:rPr>
          <w:color w:val="000000"/>
          <w:sz w:val="19"/>
          <w:szCs w:val="19"/>
        </w:rPr>
        <w:t>и</w:t>
      </w:r>
      <w:r w:rsidRPr="00CF3ACD">
        <w:rPr>
          <w:color w:val="000000"/>
          <w:sz w:val="19"/>
          <w:szCs w:val="19"/>
        </w:rPr>
        <w:t xml:space="preserve"> персонала. В Руководстве YVL E.12 рассматривается утверждение в STUK персонала, выполняющего инспекции.</w:t>
      </w:r>
    </w:p>
    <w:p w:rsidR="008908D6" w:rsidRPr="00CF3ACD" w:rsidRDefault="009358D0" w:rsidP="00EB7523">
      <w:pPr>
        <w:widowControl/>
        <w:numPr>
          <w:ilvl w:val="0"/>
          <w:numId w:val="79"/>
        </w:numPr>
        <w:shd w:val="clear" w:color="auto" w:fill="FFFFFF"/>
        <w:tabs>
          <w:tab w:val="left" w:pos="36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Требования для дополнительной квалификации инспекторов должны быть представлены в процедуре инспектирования. Они должны быть обоснованы отдельно в техническом обосновани</w:t>
      </w:r>
      <w:r w:rsidR="00E50361">
        <w:rPr>
          <w:color w:val="000000"/>
          <w:sz w:val="19"/>
          <w:szCs w:val="19"/>
        </w:rPr>
        <w:t xml:space="preserve">и </w:t>
      </w:r>
      <w:r w:rsidR="008908D6" w:rsidRPr="00CF3ACD">
        <w:rPr>
          <w:color w:val="000000"/>
          <w:sz w:val="19"/>
          <w:szCs w:val="19"/>
        </w:rPr>
        <w:t>для каждой процедуры инспектирования. Дополнительная квалификация и ее критерии оценки зависят от процедуры и оборудования зоны инспектирования, а также от характера задачи инспектирования.</w:t>
      </w:r>
    </w:p>
    <w:p w:rsidR="008908D6" w:rsidRPr="00CF3ACD" w:rsidRDefault="009358D0" w:rsidP="00EB7523">
      <w:pPr>
        <w:widowControl/>
        <w:numPr>
          <w:ilvl w:val="0"/>
          <w:numId w:val="79"/>
        </w:numPr>
        <w:shd w:val="clear" w:color="auto" w:fill="FFFFFF"/>
        <w:tabs>
          <w:tab w:val="left" w:pos="36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Квалификационный орган должен оценить дополнительные требования к квалификации, установленные в техническом обосновании, провести квалификации, оценить результаты и выдать сертификаты квалификации.</w:t>
      </w:r>
    </w:p>
    <w:p w:rsidR="008908D6" w:rsidRPr="00CF3ACD" w:rsidRDefault="008908D6" w:rsidP="00EB7523">
      <w:pPr>
        <w:widowControl/>
        <w:shd w:val="clear" w:color="auto" w:fill="FFFFFF"/>
        <w:tabs>
          <w:tab w:val="left" w:pos="418"/>
        </w:tabs>
        <w:spacing w:after="120" w:line="264" w:lineRule="auto"/>
        <w:jc w:val="both"/>
        <w:rPr>
          <w:sz w:val="19"/>
          <w:szCs w:val="19"/>
        </w:rPr>
      </w:pPr>
      <w:r w:rsidRPr="009358D0">
        <w:rPr>
          <w:rFonts w:ascii="Arial" w:hAnsi="Arial" w:cs="Arial"/>
          <w:b/>
          <w:color w:val="000000"/>
          <w:spacing w:val="-2"/>
          <w:sz w:val="19"/>
          <w:szCs w:val="19"/>
        </w:rPr>
        <w:t>684.</w:t>
      </w:r>
      <w:r w:rsidRPr="009358D0">
        <w:rPr>
          <w:rFonts w:ascii="Arial" w:hAnsi="Arial" w:cs="Arial"/>
          <w:sz w:val="19"/>
          <w:szCs w:val="19"/>
        </w:rPr>
        <w:tab/>
      </w:r>
      <w:r w:rsidR="009358D0">
        <w:rPr>
          <w:rFonts w:ascii="Arial" w:hAnsi="Arial" w:cs="Arial"/>
          <w:sz w:val="19"/>
          <w:szCs w:val="19"/>
        </w:rPr>
        <w:t> </w:t>
      </w:r>
      <w:r w:rsidRPr="00CF3ACD">
        <w:rPr>
          <w:sz w:val="19"/>
          <w:szCs w:val="19"/>
        </w:rPr>
        <w:t>Квалификация персонала, выполняющего инспекции, рассматривается в Рекомендованной практике ENIQ</w:t>
      </w:r>
      <w:r w:rsidR="00E50361">
        <w:rPr>
          <w:sz w:val="19"/>
          <w:szCs w:val="19"/>
        </w:rPr>
        <w:t> </w:t>
      </w:r>
      <w:r w:rsidRPr="00CF3ACD">
        <w:rPr>
          <w:sz w:val="19"/>
          <w:szCs w:val="19"/>
        </w:rPr>
        <w:t>RP</w:t>
      </w:r>
      <w:r w:rsidR="00E50361">
        <w:rPr>
          <w:sz w:val="19"/>
          <w:szCs w:val="19"/>
        </w:rPr>
        <w:t> </w:t>
      </w:r>
      <w:r w:rsidRPr="00CF3ACD">
        <w:rPr>
          <w:sz w:val="19"/>
          <w:szCs w:val="19"/>
        </w:rPr>
        <w:t>10 [22], которая должна применяться в качестве минимального уровня требований.</w:t>
      </w:r>
    </w:p>
    <w:p w:rsidR="008908D6" w:rsidRPr="00CF3ACD" w:rsidRDefault="008908D6" w:rsidP="00EB7523">
      <w:pPr>
        <w:widowControl/>
        <w:shd w:val="clear" w:color="auto" w:fill="FFFFFF"/>
        <w:tabs>
          <w:tab w:val="left" w:pos="350"/>
        </w:tabs>
        <w:spacing w:after="120" w:line="264" w:lineRule="auto"/>
        <w:jc w:val="both"/>
        <w:rPr>
          <w:sz w:val="19"/>
          <w:szCs w:val="19"/>
        </w:rPr>
      </w:pPr>
      <w:r w:rsidRPr="009358D0">
        <w:rPr>
          <w:rFonts w:ascii="Arial" w:hAnsi="Arial" w:cs="Arial"/>
          <w:b/>
          <w:color w:val="000000"/>
          <w:spacing w:val="-1"/>
          <w:sz w:val="19"/>
          <w:szCs w:val="19"/>
        </w:rPr>
        <w:t>685.</w:t>
      </w:r>
      <w:r w:rsidR="009358D0">
        <w:rPr>
          <w:rFonts w:ascii="Arial" w:hAnsi="Arial" w:cs="Arial"/>
          <w:sz w:val="19"/>
          <w:szCs w:val="19"/>
        </w:rPr>
        <w:t> </w:t>
      </w:r>
      <w:r w:rsidRPr="00CF3ACD">
        <w:rPr>
          <w:color w:val="000000"/>
          <w:sz w:val="19"/>
          <w:szCs w:val="19"/>
        </w:rPr>
        <w:t xml:space="preserve">Практический слепой контроль рассматривается в подразделе 6.6 </w:t>
      </w: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6.8</w:t>
      </w:r>
      <w:r w:rsidRPr="00CF3ACD">
        <w:rPr>
          <w:rFonts w:ascii="Arial" w:hAnsi="Arial"/>
          <w:b/>
          <w:color w:val="A6A6A6" w:themeColor="background1" w:themeShade="A6"/>
        </w:rPr>
        <w:tab/>
      </w:r>
      <w:r w:rsidRPr="009358D0">
        <w:rPr>
          <w:rFonts w:ascii="Arial" w:hAnsi="Arial"/>
          <w:b/>
        </w:rPr>
        <w:t>Отчет по оценке квалификации</w:t>
      </w:r>
    </w:p>
    <w:p w:rsidR="008908D6" w:rsidRPr="00CF3ACD" w:rsidRDefault="009358D0" w:rsidP="00EB7523">
      <w:pPr>
        <w:widowControl/>
        <w:numPr>
          <w:ilvl w:val="0"/>
          <w:numId w:val="80"/>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Квалификационный орган должен составить отчет по оценке квалификации. Отчет должен быть основан на исходной информации, процедуре квалификации, техническом обосновании и результатах практических тестов, а также на освидетельствовании квалификации. На основании критериев оценки, представленных в квалификационной процедуре, отчет должен характеризовать соответствие системы инспектирования установленным целям по выявлению дефектов, а также характеристике типа, размера, положения и ориентации дефекта.</w:t>
      </w:r>
    </w:p>
    <w:p w:rsidR="008908D6" w:rsidRPr="00CF3ACD" w:rsidRDefault="009358D0" w:rsidP="00EB7523">
      <w:pPr>
        <w:widowControl/>
        <w:numPr>
          <w:ilvl w:val="0"/>
          <w:numId w:val="80"/>
        </w:numPr>
        <w:shd w:val="clear" w:color="auto" w:fill="FFFFFF"/>
        <w:tabs>
          <w:tab w:val="left" w:pos="350"/>
        </w:tabs>
        <w:spacing w:after="120" w:line="264" w:lineRule="auto"/>
        <w:jc w:val="both"/>
        <w:rPr>
          <w:b/>
          <w:bCs/>
          <w:color w:val="000000"/>
          <w:spacing w:val="-8"/>
          <w:sz w:val="19"/>
          <w:szCs w:val="19"/>
        </w:rPr>
      </w:pPr>
      <w:r>
        <w:rPr>
          <w:color w:val="000000"/>
          <w:sz w:val="19"/>
          <w:szCs w:val="19"/>
        </w:rPr>
        <w:t> </w:t>
      </w:r>
      <w:r w:rsidR="008908D6" w:rsidRPr="00CF3ACD">
        <w:rPr>
          <w:color w:val="000000"/>
          <w:sz w:val="19"/>
          <w:szCs w:val="19"/>
        </w:rPr>
        <w:t>Отчет по оценке квалификации должен содержать</w:t>
      </w:r>
    </w:p>
    <w:p w:rsidR="008908D6" w:rsidRPr="00CF3ACD" w:rsidRDefault="008908D6" w:rsidP="009358D0">
      <w:pPr>
        <w:widowControl/>
        <w:shd w:val="clear" w:color="auto" w:fill="FFFFFF"/>
        <w:spacing w:after="120" w:line="264" w:lineRule="auto"/>
        <w:ind w:left="284" w:hanging="284"/>
        <w:jc w:val="both"/>
        <w:rPr>
          <w:sz w:val="19"/>
          <w:szCs w:val="19"/>
        </w:rPr>
      </w:pPr>
      <w:r w:rsidRPr="00CF3ACD">
        <w:rPr>
          <w:color w:val="000000"/>
          <w:sz w:val="19"/>
          <w:szCs w:val="19"/>
        </w:rPr>
        <w:t>1.</w:t>
      </w:r>
      <w:r w:rsidRPr="00CF3ACD">
        <w:rPr>
          <w:sz w:val="19"/>
          <w:szCs w:val="19"/>
        </w:rPr>
        <w:tab/>
      </w:r>
      <w:r w:rsidRPr="00CF3ACD">
        <w:rPr>
          <w:color w:val="000000"/>
          <w:sz w:val="19"/>
          <w:szCs w:val="19"/>
        </w:rPr>
        <w:t>оценку достаточности и ограничений технического обоснования в плане обеспечения доказательств выполнения поставленных задач системой инспектирования,</w:t>
      </w:r>
    </w:p>
    <w:p w:rsidR="008908D6" w:rsidRPr="009A4B8E" w:rsidRDefault="008908D6" w:rsidP="009358D0">
      <w:pPr>
        <w:shd w:val="clear" w:color="auto" w:fill="FFFFFF"/>
        <w:ind w:left="284" w:hanging="284"/>
        <w:jc w:val="both"/>
        <w:rPr>
          <w:sz w:val="2"/>
          <w:szCs w:val="19"/>
        </w:rPr>
      </w:pPr>
      <w:r w:rsidRPr="00CF3ACD">
        <w:rPr>
          <w:sz w:val="19"/>
          <w:szCs w:val="19"/>
        </w:rPr>
        <w:br w:type="column"/>
      </w:r>
    </w:p>
    <w:p w:rsidR="008908D6" w:rsidRPr="00CF3ACD" w:rsidRDefault="008908D6" w:rsidP="009358D0">
      <w:pPr>
        <w:widowControl/>
        <w:shd w:val="clear" w:color="auto" w:fill="FFFFFF"/>
        <w:tabs>
          <w:tab w:val="left" w:pos="293"/>
        </w:tabs>
        <w:spacing w:after="120" w:line="264" w:lineRule="auto"/>
        <w:ind w:left="284" w:hanging="284"/>
        <w:jc w:val="both"/>
        <w:rPr>
          <w:sz w:val="19"/>
          <w:szCs w:val="19"/>
        </w:rPr>
      </w:pPr>
      <w:r w:rsidRPr="00CF3ACD">
        <w:rPr>
          <w:color w:val="000000"/>
          <w:spacing w:val="-4"/>
          <w:sz w:val="19"/>
          <w:szCs w:val="19"/>
        </w:rPr>
        <w:t>2.</w:t>
      </w:r>
      <w:r w:rsidRPr="00CF3ACD">
        <w:rPr>
          <w:sz w:val="19"/>
          <w:szCs w:val="19"/>
        </w:rPr>
        <w:tab/>
      </w:r>
      <w:r w:rsidRPr="00CF3ACD">
        <w:rPr>
          <w:color w:val="000000"/>
          <w:sz w:val="19"/>
          <w:szCs w:val="19"/>
        </w:rPr>
        <w:t xml:space="preserve">оценку достаточности и ограничений практических тестов в плане демонстрации </w:t>
      </w:r>
      <w:proofErr w:type="gramStart"/>
      <w:r w:rsidRPr="00CF3ACD">
        <w:rPr>
          <w:color w:val="000000"/>
          <w:sz w:val="19"/>
          <w:szCs w:val="19"/>
        </w:rPr>
        <w:t>выполнения</w:t>
      </w:r>
      <w:proofErr w:type="gramEnd"/>
      <w:r w:rsidRPr="00CF3ACD">
        <w:rPr>
          <w:color w:val="000000"/>
          <w:sz w:val="19"/>
          <w:szCs w:val="19"/>
        </w:rPr>
        <w:t xml:space="preserve"> поставленных задач системой инспектирования,</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оценку испытательных образцов, взаимосвязь между дефектами и постулируемыми или специфическими дефектами, а также данные, связанные с контролем изготовления испытательных образцов,</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данные по практическим тестам,</w:t>
      </w:r>
    </w:p>
    <w:p w:rsidR="008908D6" w:rsidRPr="00CF3ACD" w:rsidRDefault="00E50361"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Pr>
          <w:color w:val="000000"/>
          <w:sz w:val="19"/>
          <w:szCs w:val="19"/>
        </w:rPr>
        <w:t>оценку</w:t>
      </w:r>
      <w:r w:rsidR="008908D6" w:rsidRPr="00CF3ACD">
        <w:rPr>
          <w:color w:val="000000"/>
          <w:sz w:val="19"/>
          <w:szCs w:val="19"/>
        </w:rPr>
        <w:t xml:space="preserve"> достижения целей системы эксплуатационного контроля</w:t>
      </w:r>
    </w:p>
    <w:p w:rsidR="008908D6" w:rsidRPr="00CF3ACD" w:rsidRDefault="008908D6" w:rsidP="009358D0">
      <w:pPr>
        <w:widowControl/>
        <w:shd w:val="clear" w:color="auto" w:fill="FFFFFF"/>
        <w:tabs>
          <w:tab w:val="left" w:pos="293"/>
        </w:tabs>
        <w:spacing w:after="120" w:line="264" w:lineRule="auto"/>
        <w:ind w:left="284" w:hanging="284"/>
        <w:jc w:val="both"/>
        <w:rPr>
          <w:sz w:val="19"/>
          <w:szCs w:val="19"/>
        </w:rPr>
      </w:pPr>
      <w:r w:rsidRPr="00CF3ACD">
        <w:rPr>
          <w:color w:val="000000"/>
          <w:spacing w:val="-5"/>
          <w:sz w:val="19"/>
          <w:szCs w:val="19"/>
        </w:rPr>
        <w:t>3.</w:t>
      </w:r>
      <w:r w:rsidRPr="00CF3ACD">
        <w:rPr>
          <w:sz w:val="19"/>
          <w:szCs w:val="19"/>
        </w:rPr>
        <w:tab/>
      </w:r>
      <w:r w:rsidRPr="00CF3ACD">
        <w:rPr>
          <w:color w:val="000000"/>
          <w:sz w:val="19"/>
          <w:szCs w:val="19"/>
        </w:rPr>
        <w:t>оценку взаимного дополнения технического обоснования и практических тестов</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применимость объема системы инспектирования в пределах диапазона существенных параметров,</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 xml:space="preserve">область диапазона существенных </w:t>
      </w:r>
      <w:proofErr w:type="gramStart"/>
      <w:r w:rsidRPr="00CF3ACD">
        <w:rPr>
          <w:color w:val="000000"/>
          <w:sz w:val="19"/>
          <w:szCs w:val="19"/>
        </w:rPr>
        <w:t>параметров</w:t>
      </w:r>
      <w:proofErr w:type="gramEnd"/>
      <w:r w:rsidRPr="00CF3ACD">
        <w:rPr>
          <w:color w:val="000000"/>
          <w:sz w:val="19"/>
          <w:szCs w:val="19"/>
        </w:rPr>
        <w:t xml:space="preserve"> как в техническом обосновании, так и в практических тестах</w:t>
      </w:r>
    </w:p>
    <w:p w:rsidR="008908D6" w:rsidRPr="00CF3ACD" w:rsidRDefault="008908D6" w:rsidP="009358D0">
      <w:pPr>
        <w:widowControl/>
        <w:numPr>
          <w:ilvl w:val="0"/>
          <w:numId w:val="81"/>
        </w:numPr>
        <w:shd w:val="clear" w:color="auto" w:fill="FFFFFF"/>
        <w:tabs>
          <w:tab w:val="left" w:pos="293"/>
        </w:tabs>
        <w:spacing w:after="120" w:line="264" w:lineRule="auto"/>
        <w:ind w:left="284" w:hanging="284"/>
        <w:jc w:val="both"/>
        <w:rPr>
          <w:color w:val="000000"/>
          <w:spacing w:val="-4"/>
          <w:sz w:val="19"/>
          <w:szCs w:val="19"/>
        </w:rPr>
      </w:pPr>
      <w:r w:rsidRPr="00CF3ACD">
        <w:rPr>
          <w:color w:val="000000"/>
          <w:sz w:val="19"/>
          <w:szCs w:val="19"/>
        </w:rPr>
        <w:t>итоговый отчет по результатам практических тестов</w:t>
      </w:r>
    </w:p>
    <w:p w:rsidR="008908D6" w:rsidRPr="00CF3ACD" w:rsidRDefault="008908D6" w:rsidP="009358D0">
      <w:pPr>
        <w:widowControl/>
        <w:numPr>
          <w:ilvl w:val="0"/>
          <w:numId w:val="81"/>
        </w:numPr>
        <w:shd w:val="clear" w:color="auto" w:fill="FFFFFF"/>
        <w:tabs>
          <w:tab w:val="left" w:pos="293"/>
        </w:tabs>
        <w:spacing w:after="120" w:line="264" w:lineRule="auto"/>
        <w:ind w:left="284" w:hanging="284"/>
        <w:jc w:val="both"/>
        <w:rPr>
          <w:color w:val="000000"/>
          <w:spacing w:val="-5"/>
          <w:sz w:val="19"/>
          <w:szCs w:val="19"/>
        </w:rPr>
      </w:pPr>
      <w:r w:rsidRPr="00CF3ACD">
        <w:rPr>
          <w:color w:val="000000"/>
          <w:sz w:val="19"/>
          <w:szCs w:val="19"/>
        </w:rPr>
        <w:t>отклонения от процедуры квалификации и рекомендации по выполнению будущих процедур квалификации</w:t>
      </w:r>
    </w:p>
    <w:p w:rsidR="008908D6" w:rsidRPr="00CF3ACD" w:rsidRDefault="008908D6" w:rsidP="009358D0">
      <w:pPr>
        <w:widowControl/>
        <w:numPr>
          <w:ilvl w:val="0"/>
          <w:numId w:val="81"/>
        </w:numPr>
        <w:shd w:val="clear" w:color="auto" w:fill="FFFFFF"/>
        <w:tabs>
          <w:tab w:val="left" w:pos="293"/>
        </w:tabs>
        <w:spacing w:after="120" w:line="264" w:lineRule="auto"/>
        <w:ind w:left="284" w:hanging="284"/>
        <w:jc w:val="both"/>
        <w:rPr>
          <w:color w:val="000000"/>
          <w:spacing w:val="-4"/>
          <w:sz w:val="19"/>
          <w:szCs w:val="19"/>
        </w:rPr>
      </w:pPr>
      <w:r w:rsidRPr="00CF3ACD">
        <w:rPr>
          <w:color w:val="000000"/>
          <w:sz w:val="19"/>
          <w:szCs w:val="19"/>
        </w:rPr>
        <w:t>факторы, которые потенциально ограничивают объем квалификации, и их причины</w:t>
      </w:r>
    </w:p>
    <w:p w:rsidR="008908D6" w:rsidRPr="00CF3ACD" w:rsidRDefault="008908D6" w:rsidP="009358D0">
      <w:pPr>
        <w:widowControl/>
        <w:numPr>
          <w:ilvl w:val="0"/>
          <w:numId w:val="81"/>
        </w:numPr>
        <w:shd w:val="clear" w:color="auto" w:fill="FFFFFF"/>
        <w:tabs>
          <w:tab w:val="left" w:pos="293"/>
        </w:tabs>
        <w:spacing w:after="120" w:line="264" w:lineRule="auto"/>
        <w:ind w:left="284" w:hanging="284"/>
        <w:jc w:val="both"/>
        <w:rPr>
          <w:color w:val="000000"/>
          <w:spacing w:val="-8"/>
          <w:sz w:val="19"/>
          <w:szCs w:val="19"/>
        </w:rPr>
      </w:pPr>
      <w:r w:rsidRPr="00CF3ACD">
        <w:rPr>
          <w:color w:val="000000"/>
          <w:sz w:val="19"/>
          <w:szCs w:val="19"/>
        </w:rPr>
        <w:t>заключения в отношении достижения поставленных задач и основание для выдачи сертификатов квалификации, а также рекомендованные действия для развития системы инспектирования.</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Отчеты по квалификации рассматриваются в Европейской методологии квалификации ENIQ, EQMD, а также в Рекомендованной практике ENIQ RP 4 [14, 17].</w:t>
      </w: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6.9</w:t>
      </w:r>
      <w:r w:rsidRPr="00CF3ACD">
        <w:rPr>
          <w:rFonts w:ascii="Arial" w:hAnsi="Arial"/>
          <w:b/>
          <w:color w:val="A6A6A6" w:themeColor="background1" w:themeShade="A6"/>
        </w:rPr>
        <w:tab/>
      </w:r>
      <w:r w:rsidRPr="009358D0">
        <w:rPr>
          <w:rFonts w:ascii="Arial" w:hAnsi="Arial"/>
          <w:b/>
        </w:rPr>
        <w:t>Сертификат квалификации</w:t>
      </w:r>
    </w:p>
    <w:p w:rsidR="008908D6" w:rsidRPr="009358D0"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6.9.1</w:t>
      </w:r>
      <w:r w:rsidRPr="00CF3ACD">
        <w:rPr>
          <w:rFonts w:ascii="Arial" w:hAnsi="Arial"/>
          <w:b/>
          <w:color w:val="A6A6A6" w:themeColor="background1" w:themeShade="A6"/>
          <w:sz w:val="18"/>
          <w:szCs w:val="18"/>
        </w:rPr>
        <w:tab/>
      </w:r>
      <w:r w:rsidRPr="009358D0">
        <w:rPr>
          <w:rFonts w:ascii="Arial" w:hAnsi="Arial"/>
          <w:b/>
          <w:sz w:val="18"/>
          <w:szCs w:val="18"/>
        </w:rPr>
        <w:t>Оформление сертификатов квалификации</w:t>
      </w:r>
    </w:p>
    <w:p w:rsidR="008908D6" w:rsidRPr="00CF3ACD" w:rsidRDefault="008908D6" w:rsidP="00EB7523">
      <w:pPr>
        <w:widowControl/>
        <w:shd w:val="clear" w:color="auto" w:fill="FFFFFF"/>
        <w:spacing w:after="120" w:line="264" w:lineRule="auto"/>
        <w:jc w:val="both"/>
        <w:rPr>
          <w:sz w:val="19"/>
          <w:szCs w:val="19"/>
        </w:rPr>
      </w:pPr>
      <w:r w:rsidRPr="009358D0">
        <w:rPr>
          <w:rFonts w:ascii="Arial" w:hAnsi="Arial" w:cs="Arial"/>
          <w:b/>
          <w:color w:val="000000"/>
          <w:sz w:val="19"/>
          <w:szCs w:val="19"/>
        </w:rPr>
        <w:t>688.</w:t>
      </w:r>
      <w:r w:rsidR="009358D0">
        <w:rPr>
          <w:b/>
          <w:color w:val="000000"/>
          <w:sz w:val="19"/>
          <w:szCs w:val="19"/>
        </w:rPr>
        <w:t> </w:t>
      </w:r>
      <w:r w:rsidRPr="00CF3ACD">
        <w:rPr>
          <w:color w:val="000000"/>
          <w:sz w:val="19"/>
          <w:szCs w:val="19"/>
        </w:rPr>
        <w:t xml:space="preserve">Квалификационный орган должен составлять сертификаты квалификации для всех утвержденных им видов квалификации таким образом, чтобы квалифицированные инспекторы, процедуры и оборудование для инспектирования, а также их объем и ограничения могли быть идентифицированы. </w:t>
      </w:r>
      <w:r w:rsidRPr="00CF3ACD">
        <w:rPr>
          <w:sz w:val="19"/>
          <w:szCs w:val="19"/>
        </w:rPr>
        <w:t>Сертификат должен иметь подпись квалификационного органа.</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tabs>
          <w:tab w:val="left" w:pos="365"/>
        </w:tabs>
        <w:spacing w:after="120" w:line="264" w:lineRule="auto"/>
        <w:jc w:val="both"/>
        <w:rPr>
          <w:sz w:val="19"/>
          <w:szCs w:val="19"/>
        </w:rPr>
      </w:pPr>
      <w:bookmarkStart w:id="20" w:name="bookmark25"/>
      <w:r w:rsidRPr="009358D0">
        <w:rPr>
          <w:rFonts w:ascii="Arial" w:hAnsi="Arial" w:cs="Arial"/>
          <w:b/>
          <w:color w:val="000000"/>
          <w:spacing w:val="-7"/>
          <w:sz w:val="19"/>
          <w:szCs w:val="19"/>
        </w:rPr>
        <w:t>6</w:t>
      </w:r>
      <w:bookmarkEnd w:id="20"/>
      <w:r w:rsidRPr="009358D0">
        <w:rPr>
          <w:rFonts w:ascii="Arial" w:hAnsi="Arial" w:cs="Arial"/>
          <w:b/>
          <w:color w:val="000000"/>
          <w:spacing w:val="-7"/>
          <w:sz w:val="19"/>
          <w:szCs w:val="19"/>
        </w:rPr>
        <w:t>89.</w:t>
      </w:r>
      <w:r w:rsidRPr="009358D0">
        <w:rPr>
          <w:rFonts w:ascii="Arial" w:hAnsi="Arial" w:cs="Arial"/>
          <w:sz w:val="19"/>
          <w:szCs w:val="19"/>
        </w:rPr>
        <w:tab/>
      </w:r>
      <w:r w:rsidRPr="00CF3ACD">
        <w:rPr>
          <w:color w:val="000000"/>
          <w:sz w:val="19"/>
          <w:szCs w:val="19"/>
        </w:rPr>
        <w:t>Сертификаты квалификации оборудования и процедур инспектирования должны содержать следующую информацию:</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идентификация оборудования и программного обеспечения,</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идентификация процедуры, идентификация ее пересмотра, имя и дата,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объемы квалификации и их ограничения,</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ссылки на документы с исходной информацией,</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ссылки на отчет по оценке,</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дата,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подписи.</w:t>
      </w:r>
    </w:p>
    <w:p w:rsidR="008908D6" w:rsidRPr="00CF3ACD" w:rsidRDefault="008908D6" w:rsidP="00EB7523">
      <w:pPr>
        <w:widowControl/>
        <w:shd w:val="clear" w:color="auto" w:fill="FFFFFF"/>
        <w:spacing w:after="120" w:line="264" w:lineRule="auto"/>
        <w:jc w:val="both"/>
        <w:rPr>
          <w:sz w:val="19"/>
          <w:szCs w:val="19"/>
        </w:rPr>
      </w:pPr>
      <w:proofErr w:type="gramStart"/>
      <w:r w:rsidRPr="00CF3ACD">
        <w:rPr>
          <w:color w:val="000000"/>
          <w:sz w:val="19"/>
          <w:szCs w:val="19"/>
        </w:rPr>
        <w:t>Сертификаты квалификации, оформляемые в отношении процедур и оборудования для инспектирования, действительны до последующего уведомления об обратном, учитывая ограничительные требования, упомянутые в подразделе 6.9.2.</w:t>
      </w:r>
      <w:proofErr w:type="gramEnd"/>
    </w:p>
    <w:p w:rsidR="008908D6" w:rsidRPr="00CF3ACD" w:rsidRDefault="009358D0" w:rsidP="00EB7523">
      <w:pPr>
        <w:widowControl/>
        <w:numPr>
          <w:ilvl w:val="0"/>
          <w:numId w:val="82"/>
        </w:numPr>
        <w:shd w:val="clear" w:color="auto" w:fill="FFFFFF"/>
        <w:tabs>
          <w:tab w:val="left" w:pos="365"/>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После проведения квалификации квалификационный орган должен оформить персональные сертификаты квалификации для персонала, выполняющего инспекции, с подробным описанием вида квалификации и указанием объемов квалификации, ограничений и ссылок на процедуры инспектирования. В квалификационных сертификатах должны быть указаны проинспектированные компоненты и задачи по инспектированию, проходящие для них квалификацию, а также представлена существенная информация об оборудовании для инспектирования, использованном во время квалификации.</w:t>
      </w:r>
    </w:p>
    <w:p w:rsidR="008908D6" w:rsidRPr="00CF3ACD" w:rsidRDefault="009358D0" w:rsidP="00EB7523">
      <w:pPr>
        <w:widowControl/>
        <w:numPr>
          <w:ilvl w:val="0"/>
          <w:numId w:val="82"/>
        </w:numPr>
        <w:shd w:val="clear" w:color="auto" w:fill="FFFFFF"/>
        <w:tabs>
          <w:tab w:val="left" w:pos="365"/>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Сертификаты квалификации персонала, выполняющего инспекции, должны содержать следующую информацию:</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имя лица,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идентификация процедуры инспектирования, идентификация ее пересмотра, название и дата,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идентификация оборудования и программного обеспечения для инспектирования,</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объемы квалификации и их ограничения,</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ссылки на отчет по оценке,</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базовая квалификация инспектора,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срок действия сертификата,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дата,</w:t>
      </w:r>
    </w:p>
    <w:p w:rsidR="008908D6" w:rsidRPr="00CF3ACD" w:rsidRDefault="008908D6" w:rsidP="009358D0">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подписи.</w:t>
      </w:r>
    </w:p>
    <w:p w:rsidR="008908D6" w:rsidRPr="00CF3ACD" w:rsidRDefault="008908D6" w:rsidP="00EB7523">
      <w:pPr>
        <w:widowControl/>
        <w:shd w:val="clear" w:color="auto" w:fill="FFFFFF"/>
        <w:tabs>
          <w:tab w:val="left" w:pos="365"/>
        </w:tabs>
        <w:spacing w:after="120" w:line="264" w:lineRule="auto"/>
        <w:jc w:val="both"/>
        <w:rPr>
          <w:sz w:val="19"/>
          <w:szCs w:val="19"/>
        </w:rPr>
      </w:pPr>
      <w:r w:rsidRPr="009358D0">
        <w:rPr>
          <w:rFonts w:ascii="Arial" w:hAnsi="Arial" w:cs="Arial"/>
          <w:b/>
          <w:color w:val="000000"/>
          <w:spacing w:val="-7"/>
          <w:sz w:val="19"/>
          <w:szCs w:val="19"/>
        </w:rPr>
        <w:t>692.</w:t>
      </w:r>
      <w:r w:rsidRPr="009358D0">
        <w:rPr>
          <w:rFonts w:ascii="Arial" w:hAnsi="Arial" w:cs="Arial"/>
          <w:sz w:val="19"/>
          <w:szCs w:val="19"/>
        </w:rPr>
        <w:tab/>
      </w:r>
      <w:r w:rsidR="009358D0">
        <w:rPr>
          <w:rFonts w:ascii="Arial" w:hAnsi="Arial" w:cs="Arial"/>
          <w:sz w:val="19"/>
          <w:szCs w:val="19"/>
        </w:rPr>
        <w:t> </w:t>
      </w:r>
      <w:r w:rsidRPr="00CF3ACD">
        <w:rPr>
          <w:color w:val="000000"/>
          <w:sz w:val="19"/>
          <w:szCs w:val="19"/>
        </w:rPr>
        <w:t>Сертификаты квалификации персонала, выполняющего инспекции, действительны в течение пяти лет при следующих условиях:</w:t>
      </w:r>
    </w:p>
    <w:p w:rsidR="008908D6" w:rsidRPr="00CF3ACD" w:rsidRDefault="008908D6" w:rsidP="009358D0">
      <w:pPr>
        <w:widowControl/>
        <w:shd w:val="clear" w:color="auto" w:fill="FFFFFF"/>
        <w:tabs>
          <w:tab w:val="left" w:pos="288"/>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Инспектор имеет актуальный уровень базовой квалификации 2 или 3 по системе квалификации, которая соответствует стандарту SFS-EN ISO 9712 [26] или его аналогу.</w:t>
      </w:r>
    </w:p>
    <w:p w:rsidR="008908D6" w:rsidRPr="00CF3ACD" w:rsidRDefault="008908D6" w:rsidP="009358D0">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Может быть подтверждено, что инспектор работает регулярно с использованием процедур и оборудования эксплуатационного контроля.</w:t>
      </w:r>
    </w:p>
    <w:p w:rsidR="008908D6" w:rsidRPr="00CF3ACD" w:rsidRDefault="008908D6" w:rsidP="009358D0">
      <w:pPr>
        <w:widowControl/>
        <w:numPr>
          <w:ilvl w:val="0"/>
          <w:numId w:val="17"/>
        </w:numPr>
        <w:shd w:val="clear" w:color="auto" w:fill="FFFFFF"/>
        <w:tabs>
          <w:tab w:val="left" w:pos="283"/>
        </w:tabs>
        <w:spacing w:after="120" w:line="264" w:lineRule="auto"/>
        <w:ind w:left="284" w:hanging="284"/>
        <w:jc w:val="both"/>
        <w:rPr>
          <w:rFonts w:eastAsia="Times New Roman"/>
          <w:color w:val="000000"/>
          <w:sz w:val="19"/>
          <w:szCs w:val="19"/>
        </w:rPr>
      </w:pPr>
      <w:r w:rsidRPr="00CF3ACD">
        <w:rPr>
          <w:color w:val="000000"/>
          <w:sz w:val="19"/>
          <w:szCs w:val="19"/>
        </w:rPr>
        <w:t xml:space="preserve">Инспектор ежегодно проходит соответствующее обучение, включая </w:t>
      </w:r>
      <w:proofErr w:type="gramStart"/>
      <w:r w:rsidRPr="00CF3ACD">
        <w:rPr>
          <w:color w:val="000000"/>
          <w:sz w:val="19"/>
          <w:szCs w:val="19"/>
        </w:rPr>
        <w:t>обучение</w:t>
      </w:r>
      <w:proofErr w:type="gramEnd"/>
      <w:r w:rsidRPr="00CF3ACD">
        <w:rPr>
          <w:color w:val="000000"/>
          <w:sz w:val="19"/>
          <w:szCs w:val="19"/>
        </w:rPr>
        <w:t xml:space="preserve"> по его специфической области квалификации</w:t>
      </w:r>
      <w:r w:rsidR="00E50361">
        <w:rPr>
          <w:color w:val="000000"/>
          <w:sz w:val="19"/>
          <w:szCs w:val="19"/>
        </w:rPr>
        <w:t>,</w:t>
      </w:r>
      <w:r w:rsidRPr="00CF3ACD">
        <w:rPr>
          <w:color w:val="000000"/>
          <w:sz w:val="19"/>
          <w:szCs w:val="19"/>
        </w:rPr>
        <w:t xml:space="preserve"> до начала инспекций.</w:t>
      </w:r>
    </w:p>
    <w:p w:rsidR="008908D6" w:rsidRPr="009358D0"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6.9.2</w:t>
      </w:r>
      <w:r w:rsidRPr="00CF3ACD">
        <w:rPr>
          <w:rFonts w:ascii="Arial" w:hAnsi="Arial"/>
          <w:b/>
          <w:color w:val="A6A6A6" w:themeColor="background1" w:themeShade="A6"/>
          <w:sz w:val="18"/>
          <w:szCs w:val="18"/>
        </w:rPr>
        <w:tab/>
      </w:r>
      <w:r w:rsidRPr="009358D0">
        <w:rPr>
          <w:rFonts w:ascii="Arial" w:hAnsi="Arial"/>
          <w:b/>
          <w:sz w:val="18"/>
          <w:szCs w:val="18"/>
        </w:rPr>
        <w:t>Отзыв или пересмотр сертификатов квалификации</w:t>
      </w:r>
    </w:p>
    <w:p w:rsidR="008908D6" w:rsidRPr="00CF3ACD" w:rsidRDefault="009358D0" w:rsidP="00EB7523">
      <w:pPr>
        <w:widowControl/>
        <w:numPr>
          <w:ilvl w:val="0"/>
          <w:numId w:val="83"/>
        </w:numPr>
        <w:shd w:val="clear" w:color="auto" w:fill="FFFFFF"/>
        <w:tabs>
          <w:tab w:val="left" w:pos="33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Квалификационный орган должен отозвать сертификаты квалификации процедуры или оборудования для инспектирования, если квалифицированная процедура или оборудование оказались ненадежными или были обнаружены другие серьезные недостатки во время инспекции, вследствие которых система инспектирования не способна обнаружить или оценить на практике дефекты, для которых она была квалифицирована.</w:t>
      </w:r>
    </w:p>
    <w:p w:rsidR="008908D6" w:rsidRPr="00CF3ACD" w:rsidRDefault="009358D0" w:rsidP="00EB7523">
      <w:pPr>
        <w:widowControl/>
        <w:numPr>
          <w:ilvl w:val="0"/>
          <w:numId w:val="83"/>
        </w:numPr>
        <w:shd w:val="clear" w:color="auto" w:fill="FFFFFF"/>
        <w:tabs>
          <w:tab w:val="left" w:pos="33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Квалификационный орган должен оценить, соответствуют ли зоны инспектирования квалификационным испытательным образцам и дефектам и соответствуют ли условия инспектирования квалификационным условиям.</w:t>
      </w:r>
    </w:p>
    <w:p w:rsidR="008908D6" w:rsidRPr="00CF3ACD" w:rsidRDefault="009358D0" w:rsidP="00EB7523">
      <w:pPr>
        <w:widowControl/>
        <w:numPr>
          <w:ilvl w:val="0"/>
          <w:numId w:val="83"/>
        </w:numPr>
        <w:shd w:val="clear" w:color="auto" w:fill="FFFFFF"/>
        <w:tabs>
          <w:tab w:val="left" w:pos="33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Если квалифицированная система инспектирования модифицирована таким образом, что допустимые отклонения или диапазоны существенных квалификационных параметров превышены, то квалификационный орган должен оценить предварительные условия для модификации объема квалификации и сертификатов квалификации. Техническое обоснование или дополнительные практические тесты могут понадобиться в дальнейшем.</w:t>
      </w:r>
    </w:p>
    <w:p w:rsidR="008908D6" w:rsidRPr="00CF3ACD" w:rsidRDefault="009358D0" w:rsidP="00EB7523">
      <w:pPr>
        <w:widowControl/>
        <w:numPr>
          <w:ilvl w:val="0"/>
          <w:numId w:val="83"/>
        </w:numPr>
        <w:shd w:val="clear" w:color="auto" w:fill="FFFFFF"/>
        <w:tabs>
          <w:tab w:val="left" w:pos="33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 xml:space="preserve">Квалификационный орган должен </w:t>
      </w:r>
      <w:proofErr w:type="gramStart"/>
      <w:r w:rsidR="008908D6" w:rsidRPr="00CF3ACD">
        <w:rPr>
          <w:color w:val="000000"/>
          <w:sz w:val="19"/>
          <w:szCs w:val="19"/>
        </w:rPr>
        <w:t>предоставить отчет</w:t>
      </w:r>
      <w:proofErr w:type="gramEnd"/>
      <w:r w:rsidR="008908D6" w:rsidRPr="00CF3ACD">
        <w:rPr>
          <w:color w:val="000000"/>
          <w:sz w:val="19"/>
          <w:szCs w:val="19"/>
        </w:rPr>
        <w:t xml:space="preserve"> в письменной форме лицензиату и испытательной организации о любых изменениях в сертификате и основаниях для таких изменений.</w:t>
      </w:r>
    </w:p>
    <w:p w:rsidR="008908D6" w:rsidRPr="009358D0" w:rsidRDefault="008908D6" w:rsidP="00EB7523">
      <w:pPr>
        <w:widowControl/>
        <w:shd w:val="clear" w:color="auto" w:fill="FFFFFF"/>
        <w:tabs>
          <w:tab w:val="left" w:pos="567"/>
        </w:tabs>
        <w:spacing w:before="240" w:after="120" w:line="252" w:lineRule="auto"/>
        <w:rPr>
          <w:rFonts w:ascii="Arial" w:hAnsi="Arial"/>
          <w:b/>
          <w:sz w:val="18"/>
          <w:szCs w:val="18"/>
        </w:rPr>
      </w:pPr>
      <w:r w:rsidRPr="00CF3ACD">
        <w:rPr>
          <w:rFonts w:ascii="Arial" w:hAnsi="Arial"/>
          <w:b/>
          <w:color w:val="A6A6A6" w:themeColor="background1" w:themeShade="A6"/>
          <w:sz w:val="18"/>
          <w:szCs w:val="18"/>
        </w:rPr>
        <w:t>6.9.3</w:t>
      </w:r>
      <w:r w:rsidRPr="00CF3ACD">
        <w:rPr>
          <w:rFonts w:ascii="Arial" w:hAnsi="Arial"/>
          <w:b/>
          <w:color w:val="A6A6A6" w:themeColor="background1" w:themeShade="A6"/>
          <w:sz w:val="18"/>
          <w:szCs w:val="18"/>
        </w:rPr>
        <w:tab/>
      </w:r>
      <w:r w:rsidRPr="009358D0">
        <w:rPr>
          <w:rFonts w:ascii="Arial" w:hAnsi="Arial"/>
          <w:b/>
          <w:sz w:val="18"/>
          <w:szCs w:val="18"/>
        </w:rPr>
        <w:t>Обязательства лицензиата</w:t>
      </w:r>
    </w:p>
    <w:p w:rsidR="008908D6" w:rsidRPr="00CF3ACD" w:rsidRDefault="009358D0" w:rsidP="00EB7523">
      <w:pPr>
        <w:widowControl/>
        <w:numPr>
          <w:ilvl w:val="0"/>
          <w:numId w:val="84"/>
        </w:numPr>
        <w:shd w:val="clear" w:color="auto" w:fill="FFFFFF"/>
        <w:tabs>
          <w:tab w:val="left" w:pos="331"/>
        </w:tabs>
        <w:spacing w:after="120" w:line="264" w:lineRule="auto"/>
        <w:jc w:val="both"/>
        <w:rPr>
          <w:b/>
          <w:bCs/>
          <w:color w:val="000000"/>
          <w:spacing w:val="-14"/>
          <w:sz w:val="19"/>
          <w:szCs w:val="19"/>
        </w:rPr>
      </w:pPr>
      <w:r>
        <w:rPr>
          <w:color w:val="000000"/>
          <w:sz w:val="19"/>
          <w:szCs w:val="19"/>
        </w:rPr>
        <w:t> </w:t>
      </w:r>
      <w:r w:rsidR="008908D6" w:rsidRPr="00CF3ACD">
        <w:rPr>
          <w:color w:val="000000"/>
          <w:sz w:val="19"/>
          <w:szCs w:val="19"/>
        </w:rPr>
        <w:t>Лицензиат должен обновлять список инспекторов. В списке должны быть указаны сертификаты квалификации системы инспектирования по инспекторам и решения по соответствующим квалификациям, принятые STUK.</w:t>
      </w:r>
    </w:p>
    <w:p w:rsidR="008908D6" w:rsidRPr="00CF3ACD" w:rsidRDefault="009358D0" w:rsidP="00EB7523">
      <w:pPr>
        <w:widowControl/>
        <w:numPr>
          <w:ilvl w:val="0"/>
          <w:numId w:val="84"/>
        </w:numPr>
        <w:shd w:val="clear" w:color="auto" w:fill="FFFFFF"/>
        <w:tabs>
          <w:tab w:val="left" w:pos="331"/>
        </w:tabs>
        <w:spacing w:after="120" w:line="264" w:lineRule="auto"/>
        <w:jc w:val="both"/>
        <w:rPr>
          <w:b/>
          <w:bCs/>
          <w:color w:val="000000"/>
          <w:spacing w:val="-7"/>
          <w:sz w:val="19"/>
          <w:szCs w:val="19"/>
        </w:rPr>
      </w:pPr>
      <w:r>
        <w:rPr>
          <w:color w:val="000000"/>
          <w:sz w:val="19"/>
          <w:szCs w:val="19"/>
        </w:rPr>
        <w:t> </w:t>
      </w:r>
      <w:r w:rsidR="008908D6" w:rsidRPr="00CF3ACD">
        <w:rPr>
          <w:color w:val="000000"/>
          <w:sz w:val="19"/>
          <w:szCs w:val="19"/>
        </w:rPr>
        <w:t xml:space="preserve">Лицензиат должен представить отчет в письменном виде в квалификационный орган в случаях, когда объем квалификации превышен, как указано в подразделе 6.9.2, когда система инспектирования оказалась ненадежной или когда другие недостатки </w:t>
      </w:r>
      <w:bookmarkStart w:id="21" w:name="bookmark26"/>
      <w:bookmarkEnd w:id="21"/>
      <w:r w:rsidR="008908D6" w:rsidRPr="00CF3ACD">
        <w:rPr>
          <w:color w:val="000000"/>
          <w:sz w:val="19"/>
          <w:szCs w:val="19"/>
        </w:rPr>
        <w:t>могут привести к отзыву или пересмотру сертификатов квалификации.</w:t>
      </w:r>
    </w:p>
    <w:p w:rsidR="008908D6" w:rsidRPr="00CF3ACD" w:rsidRDefault="008908D6" w:rsidP="00EB7523">
      <w:pPr>
        <w:widowControl/>
        <w:numPr>
          <w:ilvl w:val="0"/>
          <w:numId w:val="84"/>
        </w:numPr>
        <w:shd w:val="clear" w:color="auto" w:fill="FFFFFF"/>
        <w:tabs>
          <w:tab w:val="left" w:pos="331"/>
        </w:tabs>
        <w:spacing w:after="120" w:line="264" w:lineRule="auto"/>
        <w:jc w:val="both"/>
        <w:rPr>
          <w:b/>
          <w:bCs/>
          <w:color w:val="000000"/>
          <w:spacing w:val="-7"/>
          <w:sz w:val="19"/>
          <w:szCs w:val="19"/>
        </w:rPr>
        <w:sectPr w:rsidR="008908D6" w:rsidRPr="00CF3ACD" w:rsidSect="00D627A6">
          <w:pgSz w:w="11909" w:h="16834" w:code="9"/>
          <w:pgMar w:top="1134" w:right="1134" w:bottom="1134" w:left="1418" w:header="720" w:footer="720" w:gutter="0"/>
          <w:cols w:num="2" w:space="720"/>
          <w:noEndnote/>
        </w:sectPr>
      </w:pPr>
    </w:p>
    <w:p w:rsidR="008908D6" w:rsidRPr="009358D0" w:rsidRDefault="008908D6" w:rsidP="009358D0">
      <w:pPr>
        <w:shd w:val="clear" w:color="auto" w:fill="FFFFFF"/>
        <w:jc w:val="both"/>
        <w:rPr>
          <w:sz w:val="2"/>
          <w:szCs w:val="19"/>
        </w:rPr>
      </w:pP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6.10</w:t>
      </w:r>
      <w:r w:rsidRPr="00CF3ACD">
        <w:rPr>
          <w:rFonts w:ascii="Arial" w:hAnsi="Arial"/>
          <w:b/>
          <w:color w:val="A6A6A6" w:themeColor="background1" w:themeShade="A6"/>
        </w:rPr>
        <w:tab/>
      </w:r>
      <w:r w:rsidRPr="009358D0">
        <w:rPr>
          <w:rFonts w:ascii="Arial" w:hAnsi="Arial"/>
          <w:b/>
        </w:rPr>
        <w:t>Архивация квалификационной документации и хранение испытательных образцов</w:t>
      </w:r>
    </w:p>
    <w:p w:rsidR="008908D6" w:rsidRPr="00CF3ACD" w:rsidRDefault="008908D6" w:rsidP="00EB7523">
      <w:pPr>
        <w:widowControl/>
        <w:shd w:val="clear" w:color="auto" w:fill="FFFFFF"/>
        <w:spacing w:after="120" w:line="264" w:lineRule="auto"/>
        <w:jc w:val="both"/>
        <w:rPr>
          <w:sz w:val="19"/>
          <w:szCs w:val="19"/>
        </w:rPr>
      </w:pPr>
      <w:r w:rsidRPr="009358D0">
        <w:rPr>
          <w:rFonts w:ascii="Arial" w:hAnsi="Arial" w:cs="Arial"/>
          <w:b/>
          <w:color w:val="000000"/>
          <w:sz w:val="19"/>
          <w:szCs w:val="19"/>
        </w:rPr>
        <w:t>699.</w:t>
      </w:r>
      <w:r w:rsidR="009358D0">
        <w:rPr>
          <w:b/>
          <w:color w:val="000000"/>
          <w:sz w:val="19"/>
          <w:szCs w:val="19"/>
        </w:rPr>
        <w:t> </w:t>
      </w:r>
      <w:r w:rsidRPr="00CF3ACD">
        <w:rPr>
          <w:color w:val="000000"/>
          <w:sz w:val="19"/>
          <w:szCs w:val="19"/>
        </w:rPr>
        <w:t>Лицензиат должен нести ответственность за архивацию квалификационных документов и хранение испытательных образцов. Квалификационный орган должен определить степень конфиденциальности хранилища квалификационных документов и испытательных образцов. Квалификационные документы должны храниться до вывода ядерной установки из эксплуатации. Документы должны обновляться, чтобы отражать обратную связь, полученную при практических инспекциях или дополнительных квалификациях. Согласно разделу 63 Закона «Об атомной энергии» (990/1987) [1], STUK должен иметь доступ к копиям квалификационных документов и к испытательным образцам в целях надзора. Лицензиат должен гарантировать, что STUK предоставлены соответствующие права доступа к документам, и также должен в отдельности обеспечить расширение аналогичных прав для квалификационного органа в отношении рассматриваемой квалификации.</w:t>
      </w:r>
    </w:p>
    <w:p w:rsidR="008908D6" w:rsidRPr="009358D0" w:rsidRDefault="008908D6" w:rsidP="00EB7523">
      <w:pPr>
        <w:widowControl/>
        <w:shd w:val="clear" w:color="auto" w:fill="FFFFFF"/>
        <w:tabs>
          <w:tab w:val="left" w:pos="427"/>
        </w:tabs>
        <w:spacing w:before="240" w:after="120" w:line="247" w:lineRule="auto"/>
        <w:rPr>
          <w:rFonts w:ascii="Arial" w:hAnsi="Arial"/>
          <w:b/>
          <w:sz w:val="32"/>
          <w:szCs w:val="32"/>
        </w:rPr>
      </w:pPr>
      <w:r w:rsidRPr="00CF3ACD">
        <w:rPr>
          <w:rFonts w:ascii="Arial" w:hAnsi="Arial"/>
          <w:b/>
          <w:color w:val="A6A6A6" w:themeColor="background1" w:themeShade="A6"/>
          <w:sz w:val="32"/>
          <w:szCs w:val="32"/>
        </w:rPr>
        <w:t>7</w:t>
      </w:r>
      <w:r w:rsidRPr="00CF3ACD">
        <w:rPr>
          <w:rFonts w:ascii="Arial" w:hAnsi="Arial"/>
          <w:b/>
          <w:color w:val="A6A6A6" w:themeColor="background1" w:themeShade="A6"/>
          <w:sz w:val="32"/>
          <w:szCs w:val="32"/>
        </w:rPr>
        <w:tab/>
      </w:r>
      <w:r w:rsidRPr="009358D0">
        <w:rPr>
          <w:rFonts w:ascii="Arial" w:hAnsi="Arial"/>
          <w:b/>
          <w:sz w:val="32"/>
          <w:szCs w:val="32"/>
        </w:rPr>
        <w:t>Регулирующий надзор со стороны Надзорного органа по радиационной и ядерной безопасности</w:t>
      </w: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7.1</w:t>
      </w:r>
      <w:r w:rsidRPr="00CF3ACD">
        <w:rPr>
          <w:rFonts w:ascii="Arial" w:hAnsi="Arial"/>
          <w:b/>
          <w:color w:val="A6A6A6" w:themeColor="background1" w:themeShade="A6"/>
        </w:rPr>
        <w:tab/>
      </w:r>
      <w:r w:rsidRPr="009358D0">
        <w:rPr>
          <w:rFonts w:ascii="Arial" w:hAnsi="Arial"/>
          <w:b/>
        </w:rPr>
        <w:t>Общий контроль</w:t>
      </w:r>
    </w:p>
    <w:p w:rsidR="008908D6" w:rsidRPr="00CF3ACD" w:rsidRDefault="009358D0" w:rsidP="00EB7523">
      <w:pPr>
        <w:widowControl/>
        <w:numPr>
          <w:ilvl w:val="0"/>
          <w:numId w:val="85"/>
        </w:numPr>
        <w:shd w:val="clear" w:color="auto" w:fill="FFFFFF"/>
        <w:tabs>
          <w:tab w:val="left" w:pos="355"/>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STUK выполняет надзор за эксплуатационным контролем путем рассмотрения документации, связанной с программами и результатами. Он начнет рассмотрение документации по эксплуатационному контролю с оценки того, предоставил ли лицензиат в своих итоговых отчетах по обоснованию аргументацию в пользу приемлемости документации и мер, предложенных в ней. STUK использует анализ аргументации в своей оценке [8].</w:t>
      </w:r>
    </w:p>
    <w:p w:rsidR="008908D6" w:rsidRPr="00CF3ACD" w:rsidRDefault="009358D0" w:rsidP="00EB7523">
      <w:pPr>
        <w:widowControl/>
        <w:numPr>
          <w:ilvl w:val="0"/>
          <w:numId w:val="85"/>
        </w:numPr>
        <w:shd w:val="clear" w:color="auto" w:fill="FFFFFF"/>
        <w:tabs>
          <w:tab w:val="left" w:pos="355"/>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STUK осуществит оценку, является ли аргументация итогового отчета по обоснованию четким и убедительным ответом на вопрос о том, почему документ должен быть утвержден.</w:t>
      </w:r>
    </w:p>
    <w:p w:rsidR="008908D6" w:rsidRPr="00CF3ACD" w:rsidRDefault="008908D6" w:rsidP="00EB7523">
      <w:pPr>
        <w:widowControl/>
        <w:shd w:val="clear" w:color="auto" w:fill="FFFFFF"/>
        <w:spacing w:after="120" w:line="264" w:lineRule="auto"/>
        <w:jc w:val="both"/>
        <w:rPr>
          <w:sz w:val="19"/>
          <w:szCs w:val="19"/>
        </w:rPr>
      </w:pPr>
      <w:proofErr w:type="gramStart"/>
      <w:r w:rsidRPr="00CF3ACD">
        <w:rPr>
          <w:color w:val="000000"/>
          <w:sz w:val="19"/>
          <w:szCs w:val="19"/>
        </w:rPr>
        <w:t>Если STUK в своем предварительном расследовании решит, со ссылкой на итоговый отчет по обоснованию, что объем и глубина аргументации лицензиата и его собственная процедура рассмотрения и утверждения являются недостаточными, то он приостановит обработку документации на данном этапе и потребует от лицензиата включить больше информации в итоговый отчет по обоснованию для продолжения процесса.</w:t>
      </w:r>
      <w:proofErr w:type="gramEnd"/>
    </w:p>
    <w:p w:rsidR="008908D6" w:rsidRPr="009358D0" w:rsidRDefault="008908D6" w:rsidP="009358D0">
      <w:pPr>
        <w:shd w:val="clear" w:color="auto" w:fill="FFFFFF"/>
        <w:jc w:val="both"/>
        <w:rPr>
          <w:sz w:val="2"/>
          <w:szCs w:val="19"/>
        </w:rPr>
      </w:pPr>
      <w:r w:rsidRPr="00CF3ACD">
        <w:rPr>
          <w:sz w:val="19"/>
          <w:szCs w:val="19"/>
        </w:rPr>
        <w:br w:type="column"/>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Если аргументация и процедура утверждения лицензиата являются достаточными, то STUK продолжит процесс в первую очередь сравнением итогового отчета по обоснованию с остальным содержанием документа, а затем оценит приемлемость всего документа.</w:t>
      </w:r>
    </w:p>
    <w:p w:rsidR="008908D6" w:rsidRPr="00CF3ACD" w:rsidRDefault="008908D6" w:rsidP="00EB7523">
      <w:pPr>
        <w:widowControl/>
        <w:shd w:val="clear" w:color="auto" w:fill="FFFFFF"/>
        <w:tabs>
          <w:tab w:val="left" w:pos="350"/>
        </w:tabs>
        <w:spacing w:after="120" w:line="264" w:lineRule="auto"/>
        <w:jc w:val="both"/>
        <w:rPr>
          <w:sz w:val="19"/>
          <w:szCs w:val="19"/>
        </w:rPr>
      </w:pPr>
      <w:r w:rsidRPr="009358D0">
        <w:rPr>
          <w:rFonts w:ascii="Arial" w:hAnsi="Arial" w:cs="Arial"/>
          <w:b/>
          <w:color w:val="000000"/>
          <w:spacing w:val="-1"/>
          <w:sz w:val="19"/>
          <w:szCs w:val="19"/>
        </w:rPr>
        <w:t>703.</w:t>
      </w:r>
      <w:r w:rsidR="009358D0">
        <w:rPr>
          <w:sz w:val="19"/>
          <w:szCs w:val="19"/>
        </w:rPr>
        <w:t> </w:t>
      </w:r>
      <w:r w:rsidRPr="00CF3ACD">
        <w:rPr>
          <w:color w:val="000000"/>
          <w:sz w:val="19"/>
          <w:szCs w:val="19"/>
        </w:rPr>
        <w:t xml:space="preserve">Если эксплуатационный контроль производится во время останова, STUK посетит площадку станции для осуществления контроля в том объеме, в котором посчитает </w:t>
      </w:r>
      <w:proofErr w:type="gramStart"/>
      <w:r w:rsidRPr="00CF3ACD">
        <w:rPr>
          <w:color w:val="000000"/>
          <w:sz w:val="19"/>
          <w:szCs w:val="19"/>
        </w:rPr>
        <w:t>необходимым</w:t>
      </w:r>
      <w:proofErr w:type="gramEnd"/>
      <w:r w:rsidRPr="00CF3ACD">
        <w:rPr>
          <w:color w:val="000000"/>
          <w:sz w:val="19"/>
          <w:szCs w:val="19"/>
        </w:rPr>
        <w:t>. Целью таких визитов является освидетельствование принятых мер общей инспекции, процесса составления отчетов по результатам и обмена информацией между различными участвующими сторонами, а также осуществление предварительных оценок по результатам инспекций.</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STUK определит, со ссылкой на полученный им график инспекции, те зоны инспектирования, для которых должно быть назначено точное время начала.</w:t>
      </w:r>
    </w:p>
    <w:p w:rsidR="008908D6" w:rsidRPr="00CF3ACD" w:rsidRDefault="008908D6" w:rsidP="00EB7523">
      <w:pPr>
        <w:widowControl/>
        <w:shd w:val="clear" w:color="auto" w:fill="FFFFFF"/>
        <w:tabs>
          <w:tab w:val="left" w:pos="350"/>
        </w:tabs>
        <w:spacing w:after="120" w:line="264" w:lineRule="auto"/>
        <w:jc w:val="both"/>
        <w:rPr>
          <w:sz w:val="19"/>
          <w:szCs w:val="19"/>
        </w:rPr>
      </w:pPr>
      <w:r w:rsidRPr="009358D0">
        <w:rPr>
          <w:rFonts w:ascii="Arial" w:hAnsi="Arial" w:cs="Arial"/>
          <w:b/>
          <w:color w:val="000000"/>
          <w:spacing w:val="-1"/>
          <w:sz w:val="19"/>
          <w:szCs w:val="19"/>
        </w:rPr>
        <w:t>704.</w:t>
      </w:r>
      <w:r w:rsidR="009358D0">
        <w:rPr>
          <w:rFonts w:ascii="Arial" w:hAnsi="Arial" w:cs="Arial"/>
          <w:sz w:val="19"/>
          <w:szCs w:val="19"/>
        </w:rPr>
        <w:t> </w:t>
      </w:r>
      <w:r w:rsidRPr="00CF3ACD">
        <w:rPr>
          <w:color w:val="000000"/>
          <w:sz w:val="19"/>
          <w:szCs w:val="19"/>
        </w:rPr>
        <w:t>Согласно программе периодического контроля эксплуатации, STUK будет осуществлять надзор за системами данных, используемыми при эксплуатационном контроле.</w:t>
      </w: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7.2</w:t>
      </w:r>
      <w:r w:rsidRPr="00CF3ACD">
        <w:rPr>
          <w:rFonts w:ascii="Arial" w:hAnsi="Arial"/>
          <w:b/>
          <w:color w:val="A6A6A6" w:themeColor="background1" w:themeShade="A6"/>
        </w:rPr>
        <w:tab/>
      </w:r>
      <w:r w:rsidRPr="009358D0">
        <w:rPr>
          <w:rFonts w:ascii="Arial" w:hAnsi="Arial"/>
          <w:b/>
        </w:rPr>
        <w:t>Принципиальный план эксплуатационного контроля</w:t>
      </w:r>
    </w:p>
    <w:p w:rsidR="008908D6" w:rsidRPr="00CF3ACD" w:rsidRDefault="008908D6" w:rsidP="00EB7523">
      <w:pPr>
        <w:widowControl/>
        <w:shd w:val="clear" w:color="auto" w:fill="FFFFFF"/>
        <w:tabs>
          <w:tab w:val="left" w:pos="350"/>
        </w:tabs>
        <w:spacing w:after="120" w:line="264" w:lineRule="auto"/>
        <w:jc w:val="both"/>
        <w:rPr>
          <w:sz w:val="19"/>
          <w:szCs w:val="19"/>
        </w:rPr>
      </w:pPr>
      <w:r w:rsidRPr="009358D0">
        <w:rPr>
          <w:rFonts w:ascii="Arial" w:hAnsi="Arial" w:cs="Arial"/>
          <w:b/>
          <w:color w:val="000000"/>
          <w:spacing w:val="-1"/>
          <w:sz w:val="19"/>
          <w:szCs w:val="19"/>
        </w:rPr>
        <w:t>705.</w:t>
      </w:r>
      <w:r w:rsidR="009358D0" w:rsidRPr="009358D0">
        <w:rPr>
          <w:rFonts w:ascii="Arial" w:hAnsi="Arial" w:cs="Arial"/>
          <w:sz w:val="19"/>
          <w:szCs w:val="19"/>
        </w:rPr>
        <w:t> </w:t>
      </w:r>
      <w:r w:rsidRPr="00CF3ACD">
        <w:rPr>
          <w:color w:val="000000"/>
          <w:sz w:val="19"/>
          <w:szCs w:val="19"/>
        </w:rPr>
        <w:t>STUK обработает и примет решение по принципиальному плану эксплуатационного контроля.</w:t>
      </w:r>
    </w:p>
    <w:p w:rsidR="008908D6" w:rsidRPr="00CF3ACD" w:rsidRDefault="008908D6" w:rsidP="00EB7523">
      <w:pPr>
        <w:widowControl/>
        <w:shd w:val="clear" w:color="auto" w:fill="FFFFFF"/>
        <w:tabs>
          <w:tab w:val="left" w:pos="398"/>
        </w:tabs>
        <w:spacing w:after="120" w:line="264" w:lineRule="auto"/>
        <w:jc w:val="both"/>
        <w:rPr>
          <w:sz w:val="19"/>
          <w:szCs w:val="19"/>
        </w:rPr>
      </w:pPr>
      <w:r w:rsidRPr="009358D0">
        <w:rPr>
          <w:rFonts w:ascii="Arial" w:hAnsi="Arial" w:cs="Arial"/>
          <w:b/>
          <w:color w:val="000000"/>
          <w:spacing w:val="-1"/>
          <w:sz w:val="19"/>
          <w:szCs w:val="19"/>
        </w:rPr>
        <w:t>706.</w:t>
      </w:r>
      <w:r w:rsidRPr="009358D0">
        <w:rPr>
          <w:rFonts w:ascii="Arial" w:hAnsi="Arial" w:cs="Arial"/>
          <w:sz w:val="19"/>
          <w:szCs w:val="19"/>
        </w:rPr>
        <w:tab/>
      </w:r>
      <w:r w:rsidR="009358D0">
        <w:rPr>
          <w:rFonts w:ascii="Arial" w:hAnsi="Arial" w:cs="Arial"/>
          <w:sz w:val="19"/>
          <w:szCs w:val="19"/>
        </w:rPr>
        <w:t> </w:t>
      </w:r>
      <w:r w:rsidRPr="00CF3ACD">
        <w:rPr>
          <w:color w:val="000000"/>
          <w:sz w:val="19"/>
          <w:szCs w:val="19"/>
        </w:rPr>
        <w:t xml:space="preserve">STUK рассмотрит, является ли принципиальный план достаточным для выдачи лицензии на сооружение. </w:t>
      </w:r>
      <w:proofErr w:type="gramStart"/>
      <w:r w:rsidRPr="00CF3ACD">
        <w:rPr>
          <w:sz w:val="19"/>
          <w:szCs w:val="19"/>
        </w:rPr>
        <w:t>При оценке заявки на получение лицензии на сооружение STUK рассмотрит, со ссылкой на предварительный отчет по обоснованию безопасности и принципиальный план эксплуатационного контроля, который он получит совместно с заявкой, показывают ли они, что предварительные условия для комплексного квалифицированного эксплуатационного контроля были запланированы на всех этапах</w:t>
      </w:r>
      <w:r w:rsidRPr="00CF3ACD">
        <w:rPr>
          <w:color w:val="000000"/>
          <w:sz w:val="19"/>
          <w:szCs w:val="19"/>
        </w:rPr>
        <w:t xml:space="preserve"> </w:t>
      </w:r>
      <w:bookmarkStart w:id="22" w:name="bookmark27"/>
      <w:bookmarkEnd w:id="22"/>
      <w:r w:rsidRPr="00CF3ACD">
        <w:rPr>
          <w:sz w:val="19"/>
          <w:szCs w:val="19"/>
        </w:rPr>
        <w:t>жизненного цикла ядерной установки, начиная с проектирования и заканчивая выводом из эксплуатации.</w:t>
      </w:r>
      <w:proofErr w:type="gramEnd"/>
    </w:p>
    <w:p w:rsidR="008908D6" w:rsidRPr="00CF3ACD" w:rsidRDefault="008908D6" w:rsidP="00EB7523">
      <w:pPr>
        <w:widowControl/>
        <w:shd w:val="clear" w:color="auto" w:fill="FFFFFF"/>
        <w:tabs>
          <w:tab w:val="left" w:pos="398"/>
        </w:tabs>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9358D0" w:rsidRDefault="008908D6" w:rsidP="009358D0">
      <w:pPr>
        <w:shd w:val="clear" w:color="auto" w:fill="FFFFFF"/>
        <w:jc w:val="both"/>
        <w:rPr>
          <w:sz w:val="2"/>
          <w:szCs w:val="19"/>
        </w:rPr>
      </w:pPr>
    </w:p>
    <w:p w:rsidR="008908D6" w:rsidRPr="00CF3ACD" w:rsidRDefault="008908D6" w:rsidP="00EB7523">
      <w:pPr>
        <w:widowControl/>
        <w:shd w:val="clear" w:color="auto" w:fill="FFFFFF"/>
        <w:tabs>
          <w:tab w:val="left" w:pos="346"/>
        </w:tabs>
        <w:spacing w:after="120" w:line="264" w:lineRule="auto"/>
        <w:jc w:val="both"/>
        <w:rPr>
          <w:sz w:val="19"/>
          <w:szCs w:val="19"/>
        </w:rPr>
      </w:pPr>
      <w:r w:rsidRPr="009358D0">
        <w:rPr>
          <w:rFonts w:ascii="Arial" w:hAnsi="Arial" w:cs="Arial"/>
          <w:b/>
          <w:color w:val="000000"/>
          <w:spacing w:val="-12"/>
          <w:sz w:val="19"/>
          <w:szCs w:val="19"/>
        </w:rPr>
        <w:t>707.</w:t>
      </w:r>
      <w:r w:rsidRPr="009358D0">
        <w:rPr>
          <w:rFonts w:ascii="Arial" w:hAnsi="Arial" w:cs="Arial"/>
          <w:sz w:val="19"/>
          <w:szCs w:val="19"/>
        </w:rPr>
        <w:tab/>
      </w:r>
      <w:r w:rsidRPr="00CF3ACD">
        <w:rPr>
          <w:color w:val="000000"/>
          <w:sz w:val="19"/>
          <w:szCs w:val="19"/>
        </w:rPr>
        <w:t>STUK, в частности, произведет оценку того, содержит ли принципиальный план следующие пункты для того, чтобы показать существование предварительных условий для сооружения:</w:t>
      </w:r>
    </w:p>
    <w:p w:rsidR="008908D6" w:rsidRPr="00CF3ACD" w:rsidRDefault="008908D6" w:rsidP="009358D0">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 xml:space="preserve">признаки готовности к разработке плана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w:t>
      </w:r>
    </w:p>
    <w:p w:rsidR="008908D6" w:rsidRPr="00CF3ACD" w:rsidRDefault="008908D6" w:rsidP="009358D0">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признаки готовности к началу процесса квалификации,</w:t>
      </w:r>
    </w:p>
    <w:p w:rsidR="008908D6" w:rsidRPr="00CF3ACD" w:rsidRDefault="008908D6" w:rsidP="009358D0">
      <w:pPr>
        <w:widowControl/>
        <w:numPr>
          <w:ilvl w:val="0"/>
          <w:numId w:val="22"/>
        </w:numPr>
        <w:shd w:val="clear" w:color="auto" w:fill="FFFFFF"/>
        <w:tabs>
          <w:tab w:val="left" w:pos="293"/>
        </w:tabs>
        <w:spacing w:after="120" w:line="264" w:lineRule="auto"/>
        <w:ind w:left="284" w:hanging="284"/>
        <w:jc w:val="both"/>
        <w:rPr>
          <w:rFonts w:eastAsia="Times New Roman"/>
          <w:color w:val="000000"/>
          <w:sz w:val="19"/>
          <w:szCs w:val="19"/>
        </w:rPr>
      </w:pPr>
      <w:r w:rsidRPr="00CF3ACD">
        <w:rPr>
          <w:color w:val="000000"/>
          <w:sz w:val="19"/>
          <w:szCs w:val="19"/>
        </w:rPr>
        <w:t>описание системы документации эксплуатационного контроля.</w:t>
      </w:r>
    </w:p>
    <w:p w:rsidR="008908D6" w:rsidRPr="009358D0" w:rsidRDefault="008908D6" w:rsidP="00EB7523">
      <w:pPr>
        <w:widowControl/>
        <w:shd w:val="clear" w:color="auto" w:fill="FFFFFF"/>
        <w:tabs>
          <w:tab w:val="left" w:pos="442"/>
        </w:tabs>
        <w:spacing w:before="240" w:after="120" w:line="252" w:lineRule="auto"/>
        <w:rPr>
          <w:rFonts w:ascii="Arial" w:hAnsi="Arial"/>
          <w:b/>
        </w:rPr>
      </w:pPr>
      <w:r w:rsidRPr="00CF3ACD">
        <w:rPr>
          <w:rFonts w:ascii="Arial" w:hAnsi="Arial"/>
          <w:b/>
          <w:color w:val="A6A6A6" w:themeColor="background1" w:themeShade="A6"/>
        </w:rPr>
        <w:t>7.3</w:t>
      </w:r>
      <w:r w:rsidRPr="00CF3ACD">
        <w:rPr>
          <w:rFonts w:ascii="Arial" w:hAnsi="Arial"/>
          <w:b/>
          <w:color w:val="A6A6A6" w:themeColor="background1" w:themeShade="A6"/>
        </w:rPr>
        <w:tab/>
      </w:r>
      <w:r w:rsidRPr="009358D0">
        <w:rPr>
          <w:rFonts w:ascii="Arial" w:hAnsi="Arial"/>
          <w:b/>
        </w:rPr>
        <w:t xml:space="preserve">Управление </w:t>
      </w:r>
      <w:proofErr w:type="spellStart"/>
      <w:r w:rsidRPr="009358D0">
        <w:rPr>
          <w:rFonts w:ascii="Arial" w:hAnsi="Arial"/>
          <w:b/>
        </w:rPr>
        <w:t>предэксплуатационным</w:t>
      </w:r>
      <w:proofErr w:type="spellEnd"/>
      <w:r w:rsidRPr="009358D0">
        <w:rPr>
          <w:rFonts w:ascii="Arial" w:hAnsi="Arial"/>
          <w:b/>
        </w:rPr>
        <w:t xml:space="preserve"> контролем</w:t>
      </w:r>
    </w:p>
    <w:p w:rsidR="008908D6" w:rsidRPr="00CF3ACD" w:rsidRDefault="009358D0" w:rsidP="00EB7523">
      <w:pPr>
        <w:widowControl/>
        <w:numPr>
          <w:ilvl w:val="0"/>
          <w:numId w:val="86"/>
        </w:numPr>
        <w:shd w:val="clear" w:color="auto" w:fill="FFFFFF"/>
        <w:tabs>
          <w:tab w:val="left" w:pos="346"/>
        </w:tabs>
        <w:spacing w:after="120" w:line="264" w:lineRule="auto"/>
        <w:jc w:val="both"/>
        <w:rPr>
          <w:b/>
          <w:bCs/>
          <w:color w:val="000000"/>
          <w:spacing w:val="-5"/>
          <w:sz w:val="19"/>
          <w:szCs w:val="19"/>
        </w:rPr>
      </w:pPr>
      <w:r>
        <w:rPr>
          <w:color w:val="000000"/>
          <w:sz w:val="19"/>
          <w:szCs w:val="19"/>
        </w:rPr>
        <w:t> </w:t>
      </w:r>
      <w:proofErr w:type="spellStart"/>
      <w:r w:rsidR="008908D6" w:rsidRPr="00CF3ACD">
        <w:rPr>
          <w:color w:val="000000"/>
          <w:sz w:val="19"/>
          <w:szCs w:val="19"/>
        </w:rPr>
        <w:t>Предэксплуатационный</w:t>
      </w:r>
      <w:proofErr w:type="spellEnd"/>
      <w:r w:rsidR="008908D6" w:rsidRPr="00CF3ACD">
        <w:rPr>
          <w:color w:val="000000"/>
          <w:sz w:val="19"/>
          <w:szCs w:val="19"/>
        </w:rPr>
        <w:t xml:space="preserve"> контроль требуется завершить до того, как STUK сможет установить, согласно разделу 20 (2) (1) Закона «Об атомной энергии» (990/1987) [1], что ядерная установка соответствует установленным требованиям безопасности. STUK осуществит оценку на основании собственного процесса контроля и итоговых отчетов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представленных на утверждение лицензиатом.</w:t>
      </w:r>
    </w:p>
    <w:p w:rsidR="008908D6" w:rsidRPr="00CF3ACD" w:rsidRDefault="009358D0" w:rsidP="00EB7523">
      <w:pPr>
        <w:widowControl/>
        <w:numPr>
          <w:ilvl w:val="0"/>
          <w:numId w:val="86"/>
        </w:numPr>
        <w:shd w:val="clear" w:color="auto" w:fill="FFFFFF"/>
        <w:tabs>
          <w:tab w:val="left" w:pos="346"/>
        </w:tabs>
        <w:spacing w:after="120" w:line="264" w:lineRule="auto"/>
        <w:jc w:val="both"/>
        <w:rPr>
          <w:b/>
          <w:bCs/>
          <w:color w:val="000000"/>
          <w:spacing w:val="-5"/>
          <w:sz w:val="19"/>
          <w:szCs w:val="19"/>
        </w:rPr>
      </w:pPr>
      <w:r>
        <w:rPr>
          <w:color w:val="000000"/>
          <w:sz w:val="19"/>
          <w:szCs w:val="19"/>
        </w:rPr>
        <w:t> </w:t>
      </w:r>
      <w:r w:rsidR="008908D6" w:rsidRPr="00CF3ACD">
        <w:rPr>
          <w:color w:val="000000"/>
          <w:sz w:val="19"/>
          <w:szCs w:val="19"/>
        </w:rPr>
        <w:t xml:space="preserve">STUK рассмотрит и примет решения по плану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для корпусного оборудования и итоговому отчету по результатам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w:t>
      </w:r>
    </w:p>
    <w:p w:rsidR="008908D6" w:rsidRPr="009358D0" w:rsidRDefault="008908D6" w:rsidP="00EB7523">
      <w:pPr>
        <w:widowControl/>
        <w:shd w:val="clear" w:color="auto" w:fill="FFFFFF"/>
        <w:tabs>
          <w:tab w:val="left" w:pos="442"/>
        </w:tabs>
        <w:spacing w:before="240" w:after="120" w:line="252" w:lineRule="auto"/>
        <w:rPr>
          <w:rFonts w:ascii="Arial" w:hAnsi="Arial"/>
          <w:b/>
        </w:rPr>
      </w:pPr>
      <w:r w:rsidRPr="00CF3ACD">
        <w:rPr>
          <w:rFonts w:ascii="Arial" w:hAnsi="Arial"/>
          <w:b/>
          <w:color w:val="A6A6A6" w:themeColor="background1" w:themeShade="A6"/>
        </w:rPr>
        <w:t>7.4</w:t>
      </w:r>
      <w:r w:rsidRPr="00CF3ACD">
        <w:rPr>
          <w:rFonts w:ascii="Arial" w:hAnsi="Arial"/>
          <w:b/>
          <w:color w:val="A6A6A6" w:themeColor="background1" w:themeShade="A6"/>
        </w:rPr>
        <w:tab/>
      </w:r>
      <w:r w:rsidRPr="009358D0">
        <w:rPr>
          <w:rFonts w:ascii="Arial" w:hAnsi="Arial"/>
          <w:b/>
        </w:rPr>
        <w:t>Итоговая программа эксплуатационного контроля</w:t>
      </w:r>
    </w:p>
    <w:p w:rsidR="008908D6" w:rsidRPr="00CF3ACD" w:rsidRDefault="009358D0" w:rsidP="00EB7523">
      <w:pPr>
        <w:widowControl/>
        <w:numPr>
          <w:ilvl w:val="0"/>
          <w:numId w:val="87"/>
        </w:numPr>
        <w:shd w:val="clear" w:color="auto" w:fill="FFFFFF"/>
        <w:tabs>
          <w:tab w:val="left" w:pos="346"/>
        </w:tabs>
        <w:spacing w:after="120" w:line="264" w:lineRule="auto"/>
        <w:jc w:val="both"/>
        <w:rPr>
          <w:b/>
          <w:bCs/>
          <w:color w:val="000000"/>
          <w:spacing w:val="-9"/>
          <w:sz w:val="19"/>
          <w:szCs w:val="19"/>
        </w:rPr>
      </w:pPr>
      <w:r>
        <w:rPr>
          <w:color w:val="000000"/>
          <w:sz w:val="19"/>
          <w:szCs w:val="19"/>
        </w:rPr>
        <w:t> </w:t>
      </w:r>
      <w:r w:rsidR="008908D6" w:rsidRPr="00CF3ACD">
        <w:rPr>
          <w:color w:val="000000"/>
          <w:sz w:val="19"/>
          <w:szCs w:val="19"/>
        </w:rPr>
        <w:t>STUK рассмотрит и примет решение по итоговой программе эксплуатационного контроля.</w:t>
      </w:r>
    </w:p>
    <w:p w:rsidR="008908D6" w:rsidRPr="00CF3ACD" w:rsidRDefault="009358D0" w:rsidP="00EB7523">
      <w:pPr>
        <w:widowControl/>
        <w:numPr>
          <w:ilvl w:val="0"/>
          <w:numId w:val="87"/>
        </w:numPr>
        <w:shd w:val="clear" w:color="auto" w:fill="FFFFFF"/>
        <w:tabs>
          <w:tab w:val="left" w:pos="346"/>
        </w:tabs>
        <w:spacing w:after="120" w:line="264" w:lineRule="auto"/>
        <w:jc w:val="both"/>
        <w:rPr>
          <w:b/>
          <w:bCs/>
          <w:color w:val="000000"/>
          <w:spacing w:val="-11"/>
          <w:sz w:val="19"/>
          <w:szCs w:val="19"/>
        </w:rPr>
      </w:pPr>
      <w:r>
        <w:rPr>
          <w:color w:val="000000"/>
          <w:sz w:val="19"/>
          <w:szCs w:val="19"/>
          <w:lang w:val="en-US"/>
        </w:rPr>
        <w:t> </w:t>
      </w:r>
      <w:r w:rsidR="008908D6" w:rsidRPr="00CF3ACD">
        <w:rPr>
          <w:color w:val="000000"/>
          <w:sz w:val="19"/>
          <w:szCs w:val="19"/>
        </w:rPr>
        <w:t>STUK рассмотрит, является ли итоговая программа достаточной для выдачи лицензии на эксплуатацию.</w:t>
      </w:r>
    </w:p>
    <w:p w:rsidR="008908D6" w:rsidRPr="00CF3ACD" w:rsidRDefault="009358D0" w:rsidP="00EB7523">
      <w:pPr>
        <w:widowControl/>
        <w:numPr>
          <w:ilvl w:val="0"/>
          <w:numId w:val="87"/>
        </w:numPr>
        <w:shd w:val="clear" w:color="auto" w:fill="FFFFFF"/>
        <w:tabs>
          <w:tab w:val="left" w:pos="346"/>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STUK рассмотрит итоговую программу и осуществит оценку того, устанавливает ли программа в начале этапа сооружения общие принципы и критерии оценки для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а также последующих программ эксплуатационного контроля для интервала между инспекциями и планов инспектирования для периодов эксплуатации.</w:t>
      </w:r>
    </w:p>
    <w:p w:rsidR="008908D6" w:rsidRPr="00CF3ACD" w:rsidRDefault="008908D6" w:rsidP="00EB7523">
      <w:pPr>
        <w:widowControl/>
        <w:shd w:val="clear" w:color="auto" w:fill="FFFFFF"/>
        <w:tabs>
          <w:tab w:val="left" w:pos="350"/>
        </w:tabs>
        <w:spacing w:after="120" w:line="264" w:lineRule="auto"/>
        <w:jc w:val="both"/>
        <w:rPr>
          <w:sz w:val="19"/>
          <w:szCs w:val="19"/>
        </w:rPr>
      </w:pPr>
      <w:r w:rsidRPr="00CF3ACD">
        <w:rPr>
          <w:sz w:val="19"/>
          <w:szCs w:val="19"/>
        </w:rPr>
        <w:br w:type="column"/>
      </w:r>
      <w:r w:rsidRPr="009358D0">
        <w:rPr>
          <w:rFonts w:ascii="Arial" w:hAnsi="Arial" w:cs="Arial"/>
          <w:b/>
          <w:color w:val="000000"/>
          <w:spacing w:val="-1"/>
          <w:sz w:val="19"/>
          <w:szCs w:val="19"/>
        </w:rPr>
        <w:t>713.</w:t>
      </w:r>
      <w:r w:rsidR="009358D0">
        <w:rPr>
          <w:sz w:val="19"/>
          <w:szCs w:val="19"/>
        </w:rPr>
        <w:t> </w:t>
      </w:r>
      <w:r w:rsidRPr="00CF3ACD">
        <w:rPr>
          <w:color w:val="000000"/>
          <w:sz w:val="19"/>
          <w:szCs w:val="19"/>
        </w:rPr>
        <w:t>STUK рассмотрит, устанавливает ли итоговая программа принципы отбора зон инспектирования, методы и интервалы, процедуры для отчетности и оценки результатов инспектирования и индикаций дефектов, а также процедуры квалификации систем инспектирования на всех этапах срока службы ядерной установки, начиная с проектирования и заканчивая выводом из эксплуатации.</w:t>
      </w:r>
    </w:p>
    <w:p w:rsidR="008908D6" w:rsidRPr="009358D0"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7.5</w:t>
      </w:r>
      <w:r w:rsidRPr="00CF3ACD">
        <w:rPr>
          <w:rFonts w:ascii="Arial" w:hAnsi="Arial"/>
          <w:b/>
          <w:color w:val="A6A6A6" w:themeColor="background1" w:themeShade="A6"/>
        </w:rPr>
        <w:tab/>
      </w:r>
      <w:r w:rsidRPr="009358D0">
        <w:rPr>
          <w:rFonts w:ascii="Arial" w:hAnsi="Arial"/>
          <w:b/>
        </w:rPr>
        <w:t>Управление индивидуальным эксплуатационным контролем</w:t>
      </w:r>
    </w:p>
    <w:p w:rsidR="008908D6" w:rsidRPr="00CF3ACD" w:rsidRDefault="009358D0" w:rsidP="00EB7523">
      <w:pPr>
        <w:widowControl/>
        <w:numPr>
          <w:ilvl w:val="0"/>
          <w:numId w:val="88"/>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Эксплуатационный контроль требуется завершить до того, как STUK сможет установить на основании раздела 20 (2) (1) Закона «Об атомной энергии» (990/1987) [1], что ядерная установка соответствует установленным требованиям безопасности. STUK осуществит оценку на основании собственного процесса контроля и уведомления со стороны лицензиата о завершении инспекций.</w:t>
      </w:r>
    </w:p>
    <w:p w:rsidR="008908D6" w:rsidRPr="00CF3ACD" w:rsidRDefault="009358D0" w:rsidP="00EB7523">
      <w:pPr>
        <w:widowControl/>
        <w:numPr>
          <w:ilvl w:val="0"/>
          <w:numId w:val="88"/>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STUK рассмотрит и примет решения по программам для интервала между инспекциями, планам эксплуатационного контроля для периода эксплуатации и итоговым отчетам по результатам эксплуатационного контроля.</w:t>
      </w:r>
    </w:p>
    <w:p w:rsidR="008908D6" w:rsidRPr="00CF3ACD" w:rsidRDefault="009358D0" w:rsidP="00EB7523">
      <w:pPr>
        <w:widowControl/>
        <w:numPr>
          <w:ilvl w:val="0"/>
          <w:numId w:val="88"/>
        </w:numPr>
        <w:shd w:val="clear" w:color="auto" w:fill="FFFFFF"/>
        <w:tabs>
          <w:tab w:val="left" w:pos="350"/>
        </w:tabs>
        <w:spacing w:after="120" w:line="264" w:lineRule="auto"/>
        <w:jc w:val="both"/>
        <w:rPr>
          <w:b/>
          <w:bCs/>
          <w:color w:val="000000"/>
          <w:spacing w:val="-1"/>
          <w:sz w:val="19"/>
          <w:szCs w:val="19"/>
        </w:rPr>
      </w:pPr>
      <w:r>
        <w:rPr>
          <w:color w:val="000000"/>
          <w:sz w:val="19"/>
          <w:szCs w:val="19"/>
        </w:rPr>
        <w:t> </w:t>
      </w:r>
      <w:r w:rsidR="008908D6" w:rsidRPr="00CF3ACD">
        <w:rPr>
          <w:color w:val="000000"/>
          <w:sz w:val="19"/>
          <w:szCs w:val="19"/>
        </w:rPr>
        <w:t>По заявке, STUK рассмотрит анализы и другие планы мероприятий перед запуском реактора после останова, если существует намерение оставить индикации дефектов в конструкции, которые превышают пороговые значения, установленные в стандартах приемки, на основе механических анализов разрушения.</w:t>
      </w:r>
    </w:p>
    <w:p w:rsidR="008908D6" w:rsidRPr="00CF3ACD" w:rsidRDefault="008908D6" w:rsidP="00EB7523">
      <w:pPr>
        <w:widowControl/>
        <w:shd w:val="clear" w:color="auto" w:fill="FFFFFF"/>
        <w:spacing w:after="120" w:line="264" w:lineRule="auto"/>
        <w:jc w:val="both"/>
        <w:rPr>
          <w:sz w:val="19"/>
          <w:szCs w:val="19"/>
        </w:rPr>
      </w:pPr>
      <w:r w:rsidRPr="009358D0">
        <w:rPr>
          <w:rFonts w:ascii="Arial" w:hAnsi="Arial" w:cs="Arial"/>
          <w:b/>
          <w:color w:val="000000"/>
          <w:sz w:val="19"/>
          <w:szCs w:val="19"/>
        </w:rPr>
        <w:t>717.</w:t>
      </w:r>
      <w:r w:rsidR="009358D0">
        <w:rPr>
          <w:b/>
          <w:color w:val="000000"/>
          <w:sz w:val="19"/>
          <w:szCs w:val="19"/>
        </w:rPr>
        <w:t> </w:t>
      </w:r>
      <w:r w:rsidRPr="00CF3ACD">
        <w:rPr>
          <w:color w:val="000000"/>
          <w:sz w:val="19"/>
          <w:szCs w:val="19"/>
        </w:rPr>
        <w:t>Инспектор от STUK проверит результаты индивидуального эксплуатационного контроля внутренних конструкций корпуса реактора и его внутренней части до выдачи разрешения на закрытие крышки корпуса реактора. В заключение STUK обработает результаты как часть итоговых отчетов по результатам индивидуального эксплуатационного контроля.</w:t>
      </w:r>
    </w:p>
    <w:p w:rsidR="008908D6" w:rsidRPr="00CF3ACD" w:rsidRDefault="008908D6" w:rsidP="00EB7523">
      <w:pPr>
        <w:widowControl/>
        <w:shd w:val="clear" w:color="auto" w:fill="FFFFFF"/>
        <w:spacing w:after="120" w:line="264" w:lineRule="auto"/>
        <w:jc w:val="both"/>
        <w:rPr>
          <w:sz w:val="19"/>
          <w:szCs w:val="19"/>
        </w:rPr>
      </w:pPr>
      <w:r w:rsidRPr="009358D0">
        <w:rPr>
          <w:rFonts w:ascii="Arial" w:hAnsi="Arial" w:cs="Arial"/>
          <w:b/>
          <w:color w:val="000000"/>
          <w:spacing w:val="-1"/>
          <w:sz w:val="19"/>
          <w:szCs w:val="19"/>
        </w:rPr>
        <w:t>718.</w:t>
      </w:r>
      <w:r w:rsidR="009358D0">
        <w:rPr>
          <w:b/>
          <w:color w:val="000000"/>
          <w:spacing w:val="-1"/>
          <w:sz w:val="19"/>
          <w:szCs w:val="19"/>
        </w:rPr>
        <w:t> </w:t>
      </w:r>
      <w:r w:rsidRPr="00CF3ACD">
        <w:rPr>
          <w:color w:val="000000"/>
          <w:sz w:val="19"/>
          <w:szCs w:val="19"/>
        </w:rPr>
        <w:t>Инспектор от STUK оценит результаты индивидуального эксплуатационного контроля в целях подготовки решения по запуску после останова. В заключение STUK обработает результаты как часть итоговых отчетов по результатам индивидуального эксплуатационного контроля.</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EB7523">
      <w:pPr>
        <w:widowControl/>
        <w:shd w:val="clear" w:color="auto" w:fill="FFFFFF"/>
        <w:tabs>
          <w:tab w:val="left" w:pos="346"/>
        </w:tabs>
        <w:spacing w:after="120" w:line="264" w:lineRule="auto"/>
        <w:jc w:val="both"/>
        <w:rPr>
          <w:sz w:val="19"/>
          <w:szCs w:val="19"/>
        </w:rPr>
      </w:pPr>
      <w:bookmarkStart w:id="23" w:name="bookmark28"/>
      <w:r w:rsidRPr="004D5523">
        <w:rPr>
          <w:rFonts w:ascii="Arial" w:hAnsi="Arial" w:cs="Arial"/>
          <w:b/>
          <w:color w:val="000000"/>
          <w:spacing w:val="-2"/>
          <w:sz w:val="19"/>
          <w:szCs w:val="19"/>
        </w:rPr>
        <w:t>7</w:t>
      </w:r>
      <w:bookmarkEnd w:id="23"/>
      <w:r w:rsidRPr="004D5523">
        <w:rPr>
          <w:rFonts w:ascii="Arial" w:hAnsi="Arial" w:cs="Arial"/>
          <w:b/>
          <w:color w:val="000000"/>
          <w:spacing w:val="-2"/>
          <w:sz w:val="19"/>
          <w:szCs w:val="19"/>
        </w:rPr>
        <w:t>19.</w:t>
      </w:r>
      <w:r w:rsidR="004D5523">
        <w:rPr>
          <w:rFonts w:ascii="Arial" w:hAnsi="Arial" w:cs="Arial"/>
          <w:sz w:val="19"/>
          <w:szCs w:val="19"/>
          <w:lang w:val="en-US"/>
        </w:rPr>
        <w:t> </w:t>
      </w:r>
      <w:r w:rsidRPr="00CF3ACD">
        <w:rPr>
          <w:color w:val="000000"/>
          <w:sz w:val="19"/>
          <w:szCs w:val="19"/>
        </w:rPr>
        <w:t>STUK оценит в целях контроля полученные для ознакомления итоговые отчеты эксплуатационного контроля по каждому блоку атомной электростанции и отчеты о ходе текущего интервала между инспекциями.</w:t>
      </w:r>
    </w:p>
    <w:p w:rsidR="008908D6" w:rsidRPr="004D5523"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7.6</w:t>
      </w:r>
      <w:r w:rsidRPr="00CF3ACD">
        <w:rPr>
          <w:rFonts w:ascii="Arial" w:hAnsi="Arial"/>
          <w:b/>
          <w:color w:val="A6A6A6" w:themeColor="background1" w:themeShade="A6"/>
        </w:rPr>
        <w:tab/>
      </w:r>
      <w:r w:rsidRPr="004D5523">
        <w:rPr>
          <w:rFonts w:ascii="Arial" w:hAnsi="Arial"/>
          <w:b/>
        </w:rPr>
        <w:t xml:space="preserve">Управление процессом </w:t>
      </w:r>
      <w:proofErr w:type="spellStart"/>
      <w:proofErr w:type="gramStart"/>
      <w:r w:rsidRPr="004D5523">
        <w:rPr>
          <w:rFonts w:ascii="Arial" w:hAnsi="Arial"/>
          <w:b/>
        </w:rPr>
        <w:t>риск-ориентированного</w:t>
      </w:r>
      <w:proofErr w:type="spellEnd"/>
      <w:proofErr w:type="gramEnd"/>
      <w:r w:rsidRPr="004D5523">
        <w:rPr>
          <w:rFonts w:ascii="Arial" w:hAnsi="Arial"/>
          <w:b/>
        </w:rPr>
        <w:t xml:space="preserve"> отбора</w:t>
      </w:r>
    </w:p>
    <w:p w:rsidR="008908D6" w:rsidRPr="00CF3ACD" w:rsidRDefault="008908D6" w:rsidP="00EB7523">
      <w:pPr>
        <w:widowControl/>
        <w:shd w:val="clear" w:color="auto" w:fill="FFFFFF"/>
        <w:tabs>
          <w:tab w:val="left" w:pos="418"/>
        </w:tabs>
        <w:spacing w:after="120" w:line="264" w:lineRule="auto"/>
        <w:jc w:val="both"/>
        <w:rPr>
          <w:sz w:val="19"/>
          <w:szCs w:val="19"/>
        </w:rPr>
      </w:pPr>
      <w:r w:rsidRPr="004D5523">
        <w:rPr>
          <w:rFonts w:ascii="Arial" w:hAnsi="Arial" w:cs="Arial"/>
          <w:b/>
          <w:color w:val="000000"/>
          <w:spacing w:val="-1"/>
          <w:sz w:val="19"/>
          <w:szCs w:val="19"/>
        </w:rPr>
        <w:t>720.</w:t>
      </w:r>
      <w:r w:rsidR="004D5523">
        <w:rPr>
          <w:sz w:val="19"/>
          <w:szCs w:val="19"/>
          <w:lang w:val="en-US"/>
        </w:rPr>
        <w:t> </w:t>
      </w:r>
      <w:r w:rsidRPr="00CF3ACD">
        <w:rPr>
          <w:sz w:val="19"/>
          <w:szCs w:val="19"/>
        </w:rPr>
        <w:t xml:space="preserve">Перед выдачей лицензии на сооружение STUK оценит готовность лицензиата составить </w:t>
      </w:r>
      <w:proofErr w:type="spellStart"/>
      <w:proofErr w:type="gramStart"/>
      <w:r w:rsidRPr="00CF3ACD">
        <w:rPr>
          <w:sz w:val="19"/>
          <w:szCs w:val="19"/>
        </w:rPr>
        <w:t>риск-ориентированную</w:t>
      </w:r>
      <w:proofErr w:type="spellEnd"/>
      <w:proofErr w:type="gramEnd"/>
      <w:r w:rsidRPr="00CF3ACD">
        <w:rPr>
          <w:sz w:val="19"/>
          <w:szCs w:val="19"/>
        </w:rPr>
        <w:t xml:space="preserve"> программу эксплуатационного контроля для трубопроводов.</w:t>
      </w:r>
      <w:r w:rsidRPr="00CF3ACD">
        <w:rPr>
          <w:color w:val="000000"/>
          <w:sz w:val="19"/>
          <w:szCs w:val="19"/>
        </w:rPr>
        <w:t xml:space="preserve"> Для этих целей STUK рассмотрит документ, представленный вместе с документами заявки на получение лицензии на сооружение, который устанавливает руководящие принципы для подготовки программы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трубопроводов и предварительного описания метода </w:t>
      </w:r>
      <w:proofErr w:type="spellStart"/>
      <w:r w:rsidRPr="00CF3ACD">
        <w:rPr>
          <w:color w:val="000000"/>
          <w:sz w:val="19"/>
          <w:szCs w:val="19"/>
        </w:rPr>
        <w:t>риск-ориентированного</w:t>
      </w:r>
      <w:proofErr w:type="spellEnd"/>
      <w:r w:rsidRPr="00CF3ACD">
        <w:rPr>
          <w:color w:val="000000"/>
          <w:sz w:val="19"/>
          <w:szCs w:val="19"/>
        </w:rPr>
        <w:t xml:space="preserve"> процесса отбора, а также определяет исходные материалы.</w:t>
      </w:r>
    </w:p>
    <w:p w:rsidR="008908D6" w:rsidRPr="00CF3ACD" w:rsidRDefault="004D5523" w:rsidP="00EB7523">
      <w:pPr>
        <w:widowControl/>
        <w:numPr>
          <w:ilvl w:val="0"/>
          <w:numId w:val="89"/>
        </w:numPr>
        <w:shd w:val="clear" w:color="auto" w:fill="FFFFFF"/>
        <w:tabs>
          <w:tab w:val="left" w:pos="355"/>
        </w:tabs>
        <w:spacing w:after="120" w:line="264" w:lineRule="auto"/>
        <w:jc w:val="both"/>
        <w:rPr>
          <w:b/>
          <w:bCs/>
          <w:color w:val="000000"/>
          <w:spacing w:val="-3"/>
          <w:sz w:val="19"/>
          <w:szCs w:val="19"/>
        </w:rPr>
      </w:pPr>
      <w:r>
        <w:rPr>
          <w:color w:val="000000"/>
          <w:sz w:val="19"/>
          <w:szCs w:val="19"/>
          <w:lang w:val="en-US"/>
        </w:rPr>
        <w:t> </w:t>
      </w:r>
      <w:r w:rsidR="008908D6" w:rsidRPr="00CF3ACD">
        <w:rPr>
          <w:color w:val="000000"/>
          <w:sz w:val="19"/>
          <w:szCs w:val="19"/>
        </w:rPr>
        <w:t xml:space="preserve">STUK произведет оценку обновленного описания методологии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для трубопроводов, представленного на утверждени</w:t>
      </w:r>
      <w:r w:rsidR="00E50361">
        <w:rPr>
          <w:color w:val="000000"/>
          <w:sz w:val="19"/>
          <w:szCs w:val="19"/>
        </w:rPr>
        <w:t>е</w:t>
      </w:r>
      <w:r w:rsidR="008908D6" w:rsidRPr="00CF3ACD">
        <w:rPr>
          <w:color w:val="000000"/>
          <w:sz w:val="19"/>
          <w:szCs w:val="19"/>
        </w:rPr>
        <w:t xml:space="preserve"> во время со</w:t>
      </w:r>
      <w:r w:rsidR="002779FD">
        <w:rPr>
          <w:color w:val="000000"/>
          <w:sz w:val="19"/>
          <w:szCs w:val="19"/>
        </w:rPr>
        <w:t>оружения атомной электростанции</w:t>
      </w:r>
      <w:r w:rsidR="008908D6" w:rsidRPr="00CF3ACD">
        <w:rPr>
          <w:color w:val="000000"/>
          <w:sz w:val="19"/>
          <w:szCs w:val="19"/>
        </w:rPr>
        <w:t xml:space="preserve"> и направляемого для целей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w:t>
      </w:r>
    </w:p>
    <w:p w:rsidR="008908D6" w:rsidRPr="00CF3ACD" w:rsidRDefault="004D5523" w:rsidP="00EB7523">
      <w:pPr>
        <w:widowControl/>
        <w:numPr>
          <w:ilvl w:val="0"/>
          <w:numId w:val="89"/>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STUK оценит результаты процесса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отбора, представленного для ознакомления при обработке плана </w:t>
      </w:r>
      <w:proofErr w:type="spellStart"/>
      <w:r w:rsidR="008908D6" w:rsidRPr="00CF3ACD">
        <w:rPr>
          <w:color w:val="000000"/>
          <w:sz w:val="19"/>
          <w:szCs w:val="19"/>
        </w:rPr>
        <w:t>предэксплуатационного</w:t>
      </w:r>
      <w:proofErr w:type="spellEnd"/>
      <w:r w:rsidR="008908D6" w:rsidRPr="00CF3ACD">
        <w:rPr>
          <w:color w:val="000000"/>
          <w:sz w:val="19"/>
          <w:szCs w:val="19"/>
        </w:rPr>
        <w:t xml:space="preserve"> контроля и программы интервала между инспекциями.</w:t>
      </w:r>
    </w:p>
    <w:p w:rsidR="008908D6" w:rsidRPr="00CF3ACD" w:rsidRDefault="004D5523" w:rsidP="00EB7523">
      <w:pPr>
        <w:widowControl/>
        <w:numPr>
          <w:ilvl w:val="0"/>
          <w:numId w:val="89"/>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При изменении детерминистической программы эксплуатационного контроля для эксплуатируемой ядерной установки на </w:t>
      </w:r>
      <w:proofErr w:type="spellStart"/>
      <w:proofErr w:type="gramStart"/>
      <w:r w:rsidR="008908D6" w:rsidRPr="00CF3ACD">
        <w:rPr>
          <w:color w:val="000000"/>
          <w:sz w:val="19"/>
          <w:szCs w:val="19"/>
        </w:rPr>
        <w:t>риск-ориентированную</w:t>
      </w:r>
      <w:proofErr w:type="spellEnd"/>
      <w:proofErr w:type="gramEnd"/>
      <w:r w:rsidR="008908D6" w:rsidRPr="00CF3ACD">
        <w:rPr>
          <w:color w:val="000000"/>
          <w:sz w:val="19"/>
          <w:szCs w:val="19"/>
        </w:rPr>
        <w:t xml:space="preserve"> программу </w:t>
      </w:r>
      <w:proofErr w:type="spellStart"/>
      <w:r w:rsidR="008908D6" w:rsidRPr="00CF3ACD">
        <w:rPr>
          <w:color w:val="000000"/>
          <w:sz w:val="19"/>
          <w:szCs w:val="19"/>
        </w:rPr>
        <w:t>STUK</w:t>
      </w:r>
      <w:proofErr w:type="spellEnd"/>
      <w:r w:rsidR="008908D6" w:rsidRPr="00CF3ACD">
        <w:rPr>
          <w:color w:val="000000"/>
          <w:sz w:val="19"/>
          <w:szCs w:val="19"/>
        </w:rPr>
        <w:t xml:space="preserve"> обработает описание методологии процесса </w:t>
      </w:r>
      <w:proofErr w:type="spellStart"/>
      <w:r w:rsidR="008908D6" w:rsidRPr="00CF3ACD">
        <w:rPr>
          <w:color w:val="000000"/>
          <w:sz w:val="19"/>
          <w:szCs w:val="19"/>
        </w:rPr>
        <w:t>риск-ориентированного</w:t>
      </w:r>
      <w:proofErr w:type="spellEnd"/>
      <w:r w:rsidR="008908D6" w:rsidRPr="00CF3ACD">
        <w:rPr>
          <w:color w:val="000000"/>
          <w:sz w:val="19"/>
          <w:szCs w:val="19"/>
        </w:rPr>
        <w:t xml:space="preserve"> отбора.</w:t>
      </w:r>
    </w:p>
    <w:p w:rsidR="008908D6" w:rsidRPr="00CF3ACD" w:rsidRDefault="004D5523" w:rsidP="00EB7523">
      <w:pPr>
        <w:widowControl/>
        <w:numPr>
          <w:ilvl w:val="0"/>
          <w:numId w:val="89"/>
        </w:numPr>
        <w:shd w:val="clear" w:color="auto" w:fill="FFFFFF"/>
        <w:tabs>
          <w:tab w:val="left" w:pos="355"/>
        </w:tabs>
        <w:spacing w:after="120" w:line="264" w:lineRule="auto"/>
        <w:jc w:val="both"/>
        <w:rPr>
          <w:b/>
          <w:bCs/>
          <w:color w:val="000000"/>
          <w:spacing w:val="-1"/>
          <w:sz w:val="19"/>
          <w:szCs w:val="19"/>
        </w:rPr>
      </w:pPr>
      <w:r>
        <w:rPr>
          <w:color w:val="000000"/>
          <w:sz w:val="19"/>
          <w:szCs w:val="19"/>
          <w:lang w:val="en-US"/>
        </w:rPr>
        <w:t> </w:t>
      </w:r>
      <w:r w:rsidR="008908D6" w:rsidRPr="00CF3ACD">
        <w:rPr>
          <w:color w:val="000000"/>
          <w:sz w:val="19"/>
          <w:szCs w:val="19"/>
        </w:rPr>
        <w:t xml:space="preserve">STUK обработает обновления программы </w:t>
      </w:r>
      <w:proofErr w:type="spellStart"/>
      <w:proofErr w:type="gramStart"/>
      <w:r w:rsidR="008908D6" w:rsidRPr="00CF3ACD">
        <w:rPr>
          <w:color w:val="000000"/>
          <w:sz w:val="19"/>
          <w:szCs w:val="19"/>
        </w:rPr>
        <w:t>риск-ориентированного</w:t>
      </w:r>
      <w:proofErr w:type="spellEnd"/>
      <w:proofErr w:type="gramEnd"/>
      <w:r w:rsidR="008908D6" w:rsidRPr="00CF3ACD">
        <w:rPr>
          <w:color w:val="000000"/>
          <w:sz w:val="19"/>
          <w:szCs w:val="19"/>
        </w:rPr>
        <w:t xml:space="preserve"> эксплуатационного контроля трубопроводов.</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 xml:space="preserve">STUK использует следующие вспомогательные материалы для обработки: Отчет ENIQ, Документ для обсуждения, Обновление программ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[9].</w:t>
      </w:r>
    </w:p>
    <w:p w:rsidR="008908D6" w:rsidRPr="004D5523"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7.7</w:t>
      </w:r>
      <w:r w:rsidRPr="00CF3ACD">
        <w:rPr>
          <w:rFonts w:ascii="Arial" w:hAnsi="Arial"/>
          <w:b/>
          <w:color w:val="A6A6A6" w:themeColor="background1" w:themeShade="A6"/>
        </w:rPr>
        <w:tab/>
      </w:r>
      <w:r w:rsidRPr="004D5523">
        <w:rPr>
          <w:rFonts w:ascii="Arial" w:hAnsi="Arial"/>
          <w:b/>
        </w:rPr>
        <w:t>Контроль квалификации</w:t>
      </w:r>
    </w:p>
    <w:p w:rsidR="008908D6" w:rsidRPr="00CF3ACD" w:rsidRDefault="008908D6" w:rsidP="00EB7523">
      <w:pPr>
        <w:widowControl/>
        <w:shd w:val="clear" w:color="auto" w:fill="FFFFFF"/>
        <w:tabs>
          <w:tab w:val="left" w:pos="355"/>
        </w:tabs>
        <w:spacing w:after="120" w:line="264" w:lineRule="auto"/>
        <w:jc w:val="both"/>
        <w:rPr>
          <w:sz w:val="19"/>
          <w:szCs w:val="19"/>
        </w:rPr>
      </w:pPr>
      <w:r w:rsidRPr="004D5523">
        <w:rPr>
          <w:rFonts w:ascii="Arial" w:hAnsi="Arial" w:cs="Arial"/>
          <w:b/>
          <w:color w:val="000000"/>
          <w:spacing w:val="-1"/>
          <w:sz w:val="19"/>
          <w:szCs w:val="19"/>
        </w:rPr>
        <w:t>725.</w:t>
      </w:r>
      <w:r w:rsidR="004D5523">
        <w:rPr>
          <w:rFonts w:ascii="Arial" w:hAnsi="Arial" w:cs="Arial"/>
          <w:sz w:val="19"/>
          <w:szCs w:val="19"/>
          <w:lang w:val="en-US"/>
        </w:rPr>
        <w:t> </w:t>
      </w:r>
      <w:r w:rsidRPr="00CF3ACD">
        <w:rPr>
          <w:color w:val="000000"/>
          <w:sz w:val="19"/>
          <w:szCs w:val="19"/>
        </w:rPr>
        <w:t xml:space="preserve">STUK осуществляет надзор за квалификациями путем пересмотра документов по квалификации. </w:t>
      </w:r>
      <w:r w:rsidRPr="00CF3ACD">
        <w:rPr>
          <w:sz w:val="19"/>
          <w:szCs w:val="19"/>
        </w:rPr>
        <w:t xml:space="preserve">Он начнет рассмотрение документа по квалификации с оценки убедительности аргументации </w:t>
      </w:r>
      <w:r w:rsidR="002779FD">
        <w:rPr>
          <w:sz w:val="19"/>
          <w:szCs w:val="19"/>
        </w:rPr>
        <w:t xml:space="preserve">в </w:t>
      </w:r>
      <w:r w:rsidRPr="00CF3ACD">
        <w:rPr>
          <w:sz w:val="19"/>
          <w:szCs w:val="19"/>
        </w:rPr>
        <w:t>итоговых отчетах по обоснованию, составленных лицензиатом, в пользу приемлемости документации и мер, предложенных в ней.</w:t>
      </w:r>
      <w:r w:rsidRPr="00CF3ACD">
        <w:rPr>
          <w:color w:val="000000"/>
          <w:sz w:val="19"/>
          <w:szCs w:val="19"/>
        </w:rPr>
        <w:t xml:space="preserve"> STUK использует анализ аргументации в своей оценке [8].</w:t>
      </w:r>
    </w:p>
    <w:p w:rsidR="008908D6" w:rsidRPr="00CF3ACD" w:rsidRDefault="008908D6" w:rsidP="00EB7523">
      <w:pPr>
        <w:widowControl/>
        <w:shd w:val="clear" w:color="auto" w:fill="FFFFFF"/>
        <w:tabs>
          <w:tab w:val="left" w:pos="394"/>
        </w:tabs>
        <w:spacing w:after="120" w:line="264" w:lineRule="auto"/>
        <w:jc w:val="both"/>
        <w:rPr>
          <w:sz w:val="19"/>
          <w:szCs w:val="19"/>
        </w:rPr>
      </w:pPr>
      <w:r w:rsidRPr="004D5523">
        <w:rPr>
          <w:rFonts w:ascii="Arial" w:hAnsi="Arial" w:cs="Arial"/>
          <w:b/>
          <w:color w:val="000000"/>
          <w:spacing w:val="-6"/>
          <w:sz w:val="19"/>
          <w:szCs w:val="19"/>
        </w:rPr>
        <w:t>726.</w:t>
      </w:r>
      <w:r w:rsidRPr="004D5523">
        <w:rPr>
          <w:rFonts w:ascii="Arial" w:hAnsi="Arial" w:cs="Arial"/>
          <w:sz w:val="19"/>
          <w:szCs w:val="19"/>
        </w:rPr>
        <w:tab/>
      </w:r>
      <w:r w:rsidR="004D5523">
        <w:rPr>
          <w:rFonts w:ascii="Arial" w:hAnsi="Arial" w:cs="Arial"/>
          <w:sz w:val="19"/>
          <w:szCs w:val="19"/>
          <w:lang w:val="en-US"/>
        </w:rPr>
        <w:t> </w:t>
      </w:r>
      <w:r w:rsidRPr="00CF3ACD">
        <w:rPr>
          <w:color w:val="000000"/>
          <w:sz w:val="19"/>
          <w:szCs w:val="19"/>
        </w:rPr>
        <w:t>STUK осуществит оценку, является ли аргументация итогового отчета по обоснованию четким и убедительным ответом на вопрос о том, почему документ должен быть утвержден.</w:t>
      </w:r>
    </w:p>
    <w:p w:rsidR="008908D6" w:rsidRPr="00CF3ACD" w:rsidRDefault="008908D6" w:rsidP="00EB7523">
      <w:pPr>
        <w:widowControl/>
        <w:shd w:val="clear" w:color="auto" w:fill="FFFFFF"/>
        <w:spacing w:after="120" w:line="264" w:lineRule="auto"/>
        <w:jc w:val="both"/>
        <w:rPr>
          <w:sz w:val="19"/>
          <w:szCs w:val="19"/>
        </w:rPr>
      </w:pPr>
      <w:proofErr w:type="gramStart"/>
      <w:r w:rsidRPr="00CF3ACD">
        <w:rPr>
          <w:color w:val="000000"/>
          <w:sz w:val="19"/>
          <w:szCs w:val="19"/>
        </w:rPr>
        <w:t>Если STUK в своем предварительном расследовании решит, со ссылкой на итоговый отчет по обоснованию, что объем и глубина аргументации лицензиата и его собственная процедура рассмотрения и утверждения являются недостаточными, то он приостановит обработку документации на данном этапе и потребует от лицензиата включить больше информации в итоговый отчет по обоснованию для продолжения процесса.</w:t>
      </w:r>
      <w:proofErr w:type="gramEnd"/>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Если аргументация и процедура утверждения лицензиата являются достаточными, то STUK продолжит процесс в первую очередь сравнением итогового отчета по обоснованию с остальным содержанием документа, а затем оценит приемлемость всего документа.</w:t>
      </w:r>
    </w:p>
    <w:p w:rsidR="008908D6" w:rsidRPr="00CF3ACD" w:rsidRDefault="004D5523" w:rsidP="00EB7523">
      <w:pPr>
        <w:widowControl/>
        <w:numPr>
          <w:ilvl w:val="0"/>
          <w:numId w:val="90"/>
        </w:numPr>
        <w:shd w:val="clear" w:color="auto" w:fill="FFFFFF"/>
        <w:tabs>
          <w:tab w:val="left" w:pos="394"/>
        </w:tabs>
        <w:spacing w:after="120" w:line="264" w:lineRule="auto"/>
        <w:jc w:val="both"/>
        <w:rPr>
          <w:b/>
          <w:bCs/>
          <w:color w:val="000000"/>
          <w:spacing w:val="-13"/>
          <w:sz w:val="19"/>
          <w:szCs w:val="19"/>
        </w:rPr>
      </w:pPr>
      <w:r>
        <w:rPr>
          <w:color w:val="000000"/>
          <w:sz w:val="19"/>
          <w:szCs w:val="19"/>
          <w:lang w:val="en-US"/>
        </w:rPr>
        <w:t> </w:t>
      </w:r>
      <w:r w:rsidR="008908D6" w:rsidRPr="00CF3ACD">
        <w:rPr>
          <w:color w:val="000000"/>
          <w:sz w:val="19"/>
          <w:szCs w:val="19"/>
        </w:rPr>
        <w:t>STUK рассмотрит стратегический план по каждому блоку станции для организации и реализации квалификации, а также примененные процедуры, представленные на у</w:t>
      </w:r>
      <w:r w:rsidR="002779FD">
        <w:rPr>
          <w:color w:val="000000"/>
          <w:sz w:val="19"/>
          <w:szCs w:val="19"/>
        </w:rPr>
        <w:t>тверждение или для ознакомления</w:t>
      </w:r>
      <w:r w:rsidR="008908D6" w:rsidRPr="00CF3ACD">
        <w:rPr>
          <w:color w:val="000000"/>
          <w:sz w:val="19"/>
          <w:szCs w:val="19"/>
        </w:rPr>
        <w:t xml:space="preserve"> наряду с</w:t>
      </w:r>
      <w:r w:rsidR="002779FD">
        <w:rPr>
          <w:color w:val="000000"/>
          <w:sz w:val="19"/>
          <w:szCs w:val="19"/>
        </w:rPr>
        <w:t xml:space="preserve"> соответствующими руководящими принципами</w:t>
      </w:r>
      <w:r w:rsidR="008908D6" w:rsidRPr="00CF3ACD">
        <w:rPr>
          <w:color w:val="000000"/>
          <w:sz w:val="19"/>
          <w:szCs w:val="19"/>
        </w:rPr>
        <w:t xml:space="preserve"> в соответствии с подразделом 5.2.</w:t>
      </w:r>
    </w:p>
    <w:p w:rsidR="008908D6" w:rsidRPr="00CF3ACD" w:rsidRDefault="004D5523" w:rsidP="00EB7523">
      <w:pPr>
        <w:widowControl/>
        <w:numPr>
          <w:ilvl w:val="0"/>
          <w:numId w:val="90"/>
        </w:numPr>
        <w:shd w:val="clear" w:color="auto" w:fill="FFFFFF"/>
        <w:tabs>
          <w:tab w:val="left" w:pos="394"/>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 xml:space="preserve">STUK рассмотрит заявку </w:t>
      </w:r>
      <w:proofErr w:type="gramStart"/>
      <w:r w:rsidR="008908D6" w:rsidRPr="00CF3ACD">
        <w:rPr>
          <w:color w:val="000000"/>
          <w:sz w:val="19"/>
          <w:szCs w:val="19"/>
        </w:rPr>
        <w:t>на утверждение от квалификационного органа со ссылкой на решение об аккредитации</w:t>
      </w:r>
      <w:proofErr w:type="gramEnd"/>
      <w:r w:rsidR="008908D6" w:rsidRPr="00CF3ACD">
        <w:rPr>
          <w:color w:val="000000"/>
          <w:sz w:val="19"/>
          <w:szCs w:val="19"/>
        </w:rPr>
        <w:t>, выданное Службой аккредитации Финляндии, и документы квалификационного органа, подтверждающие это решение.</w:t>
      </w:r>
    </w:p>
    <w:p w:rsidR="008908D6" w:rsidRPr="00CF3ACD" w:rsidRDefault="004D5523" w:rsidP="00EB7523">
      <w:pPr>
        <w:widowControl/>
        <w:numPr>
          <w:ilvl w:val="0"/>
          <w:numId w:val="90"/>
        </w:numPr>
        <w:shd w:val="clear" w:color="auto" w:fill="FFFFFF"/>
        <w:tabs>
          <w:tab w:val="left" w:pos="394"/>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Представители STUK могут принять участие в процессе аккредитации квалификационного органа совместно с представителями Службы аккредитации Финляндии.</w:t>
      </w:r>
    </w:p>
    <w:p w:rsidR="008908D6" w:rsidRPr="00CF3ACD" w:rsidRDefault="004D5523" w:rsidP="00EB7523">
      <w:pPr>
        <w:widowControl/>
        <w:numPr>
          <w:ilvl w:val="0"/>
          <w:numId w:val="90"/>
        </w:numPr>
        <w:shd w:val="clear" w:color="auto" w:fill="FFFFFF"/>
        <w:tabs>
          <w:tab w:val="left" w:pos="394"/>
        </w:tabs>
        <w:spacing w:after="120" w:line="264" w:lineRule="auto"/>
        <w:jc w:val="both"/>
        <w:rPr>
          <w:b/>
          <w:bCs/>
          <w:color w:val="000000"/>
          <w:spacing w:val="-6"/>
          <w:sz w:val="19"/>
          <w:szCs w:val="19"/>
        </w:rPr>
      </w:pPr>
      <w:r>
        <w:rPr>
          <w:color w:val="000000"/>
          <w:sz w:val="19"/>
          <w:szCs w:val="19"/>
          <w:lang w:val="en-US"/>
        </w:rPr>
        <w:t> </w:t>
      </w:r>
      <w:r w:rsidR="008908D6" w:rsidRPr="00CF3ACD">
        <w:rPr>
          <w:color w:val="000000"/>
          <w:sz w:val="19"/>
          <w:szCs w:val="19"/>
        </w:rPr>
        <w:t>STUK обработает проектную документацию индивидуальных процессов квалификации следующим образом:</w:t>
      </w:r>
    </w:p>
    <w:p w:rsidR="008908D6" w:rsidRPr="002779FD" w:rsidRDefault="008908D6" w:rsidP="004D5523">
      <w:pPr>
        <w:widowControl/>
        <w:shd w:val="clear" w:color="auto" w:fill="FFFFFF"/>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состав квалификационного органа и любые отклонения от квалификационной организации</w:t>
      </w:r>
      <w:bookmarkStart w:id="24" w:name="bookmark29"/>
      <w:bookmarkEnd w:id="24"/>
      <w:r w:rsidRPr="00CF3ACD">
        <w:rPr>
          <w:color w:val="000000"/>
          <w:sz w:val="19"/>
          <w:szCs w:val="19"/>
        </w:rPr>
        <w:t>, представленной в стратегическом плане (для ознакомления)</w:t>
      </w:r>
      <w:r w:rsidR="002779FD">
        <w:rPr>
          <w:color w:val="000000"/>
          <w:sz w:val="19"/>
          <w:szCs w:val="19"/>
        </w:rPr>
        <w:t>,</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4D5523" w:rsidRDefault="008908D6" w:rsidP="004D5523">
      <w:pPr>
        <w:shd w:val="clear" w:color="auto" w:fill="FFFFFF"/>
        <w:jc w:val="both"/>
        <w:rPr>
          <w:sz w:val="2"/>
          <w:szCs w:val="19"/>
        </w:rPr>
      </w:pP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исходная информация с обоснованием (для утверждения),</w:t>
      </w: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процедура квалификации, составленная квалификационным органом (для ознакомления).</w:t>
      </w:r>
    </w:p>
    <w:p w:rsidR="008908D6" w:rsidRPr="00CF3ACD" w:rsidRDefault="004D5523" w:rsidP="00EB7523">
      <w:pPr>
        <w:widowControl/>
        <w:numPr>
          <w:ilvl w:val="0"/>
          <w:numId w:val="91"/>
        </w:numPr>
        <w:shd w:val="clear" w:color="auto" w:fill="FFFFFF"/>
        <w:tabs>
          <w:tab w:val="left" w:pos="355"/>
        </w:tabs>
        <w:spacing w:after="120" w:line="264" w:lineRule="auto"/>
        <w:jc w:val="both"/>
        <w:rPr>
          <w:b/>
          <w:bCs/>
          <w:color w:val="000000"/>
          <w:spacing w:val="-7"/>
          <w:sz w:val="19"/>
          <w:szCs w:val="19"/>
        </w:rPr>
      </w:pPr>
      <w:r>
        <w:rPr>
          <w:color w:val="000000"/>
          <w:sz w:val="19"/>
          <w:szCs w:val="19"/>
          <w:lang w:val="en-US"/>
        </w:rPr>
        <w:t> </w:t>
      </w:r>
      <w:proofErr w:type="gramStart"/>
      <w:r w:rsidR="008908D6" w:rsidRPr="00CF3ACD">
        <w:rPr>
          <w:color w:val="000000"/>
          <w:sz w:val="19"/>
          <w:szCs w:val="19"/>
        </w:rPr>
        <w:t>При осуществлении надзора и оценки квалификации STUK будет использовать в качестве критериев оценки Европейскую методологию квалификации (EQMD) [14], составленную и опубликованную Европейской системой по инспекциям и квалификации (ENIQ), дополненную Рекомендованными пра</w:t>
      </w:r>
      <w:r w:rsidR="00032260">
        <w:rPr>
          <w:color w:val="000000"/>
          <w:sz w:val="19"/>
          <w:szCs w:val="19"/>
        </w:rPr>
        <w:t>ктиками ENIQ</w:t>
      </w:r>
      <w:r w:rsidR="00032260" w:rsidRPr="00032260">
        <w:rPr>
          <w:color w:val="000000"/>
          <w:sz w:val="19"/>
          <w:szCs w:val="19"/>
        </w:rPr>
        <w:t xml:space="preserve"> </w:t>
      </w:r>
      <w:r w:rsidR="008908D6" w:rsidRPr="00CF3ACD">
        <w:rPr>
          <w:color w:val="000000"/>
          <w:sz w:val="19"/>
          <w:szCs w:val="19"/>
        </w:rPr>
        <w:t>RP</w:t>
      </w:r>
      <w:r w:rsidR="002779FD">
        <w:rPr>
          <w:color w:val="000000"/>
          <w:sz w:val="19"/>
          <w:szCs w:val="19"/>
          <w:lang w:val="en-US"/>
        </w:rPr>
        <w:t> </w:t>
      </w:r>
      <w:r w:rsidR="008908D6" w:rsidRPr="00CF3ACD">
        <w:rPr>
          <w:color w:val="000000"/>
          <w:sz w:val="19"/>
          <w:szCs w:val="19"/>
        </w:rPr>
        <w:t>1, RP 2, RP</w:t>
      </w:r>
      <w:r w:rsidR="00032260">
        <w:rPr>
          <w:color w:val="000000"/>
          <w:sz w:val="19"/>
          <w:szCs w:val="19"/>
          <w:lang w:val="en-US"/>
        </w:rPr>
        <w:t> </w:t>
      </w:r>
      <w:r w:rsidR="008908D6" w:rsidRPr="00CF3ACD">
        <w:rPr>
          <w:color w:val="000000"/>
          <w:sz w:val="19"/>
          <w:szCs w:val="19"/>
        </w:rPr>
        <w:t>4, RP 5, RP 6, RP 7, RP 8 и RP 10 [15, 16, 18, 19, 20, 21, 22].</w:t>
      </w:r>
      <w:proofErr w:type="gramEnd"/>
    </w:p>
    <w:p w:rsidR="008908D6" w:rsidRPr="00CF3ACD" w:rsidRDefault="004D5523" w:rsidP="00EB7523">
      <w:pPr>
        <w:widowControl/>
        <w:numPr>
          <w:ilvl w:val="0"/>
          <w:numId w:val="91"/>
        </w:numPr>
        <w:shd w:val="clear" w:color="auto" w:fill="FFFFFF"/>
        <w:tabs>
          <w:tab w:val="left" w:pos="355"/>
        </w:tabs>
        <w:spacing w:after="120" w:line="264" w:lineRule="auto"/>
        <w:jc w:val="both"/>
        <w:rPr>
          <w:b/>
          <w:bCs/>
          <w:color w:val="000000"/>
          <w:spacing w:val="-5"/>
          <w:sz w:val="19"/>
          <w:szCs w:val="19"/>
        </w:rPr>
      </w:pPr>
      <w:r>
        <w:rPr>
          <w:color w:val="000000"/>
          <w:sz w:val="19"/>
          <w:szCs w:val="19"/>
          <w:lang w:val="en-US"/>
        </w:rPr>
        <w:t> </w:t>
      </w:r>
      <w:r w:rsidR="008908D6" w:rsidRPr="00CF3ACD">
        <w:rPr>
          <w:color w:val="000000"/>
          <w:sz w:val="19"/>
          <w:szCs w:val="19"/>
        </w:rPr>
        <w:t xml:space="preserve">При осуществлении надзора </w:t>
      </w:r>
      <w:r w:rsidR="00032260" w:rsidRPr="00032260">
        <w:rPr>
          <w:color w:val="000000"/>
          <w:sz w:val="19"/>
          <w:szCs w:val="19"/>
        </w:rPr>
        <w:t>и инспек</w:t>
      </w:r>
      <w:r w:rsidR="00032260">
        <w:rPr>
          <w:color w:val="000000"/>
          <w:sz w:val="19"/>
          <w:szCs w:val="19"/>
        </w:rPr>
        <w:t>ции квалификаций</w:t>
      </w:r>
      <w:r w:rsidR="008908D6" w:rsidRPr="00CF3ACD">
        <w:rPr>
          <w:color w:val="000000"/>
          <w:sz w:val="19"/>
          <w:szCs w:val="19"/>
        </w:rPr>
        <w:t xml:space="preserve"> STUK также будет использовать в качестве критериев оценки Обобщенный отчет Европейских надзорных органов по ядерной безопасности [28] с особым акцентом </w:t>
      </w:r>
      <w:proofErr w:type="gramStart"/>
      <w:r w:rsidR="008908D6" w:rsidRPr="00CF3ACD">
        <w:rPr>
          <w:color w:val="000000"/>
          <w:sz w:val="19"/>
          <w:szCs w:val="19"/>
        </w:rPr>
        <w:t>на</w:t>
      </w:r>
      <w:proofErr w:type="gramEnd"/>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связь между ядерной безопасностью и исходной информацией по квалификации</w:t>
      </w:r>
      <w:r w:rsidR="005A273B">
        <w:rPr>
          <w:color w:val="000000"/>
          <w:sz w:val="19"/>
          <w:szCs w:val="19"/>
        </w:rPr>
        <w:t>,</w:t>
      </w: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связь между принципами радиационной безопасности (разумно достижимый низкий уровень), требуем</w:t>
      </w:r>
      <w:r w:rsidR="005A273B">
        <w:rPr>
          <w:color w:val="000000"/>
          <w:sz w:val="19"/>
          <w:szCs w:val="19"/>
        </w:rPr>
        <w:t>ой</w:t>
      </w:r>
      <w:r w:rsidRPr="00CF3ACD">
        <w:rPr>
          <w:color w:val="000000"/>
          <w:sz w:val="19"/>
          <w:szCs w:val="19"/>
        </w:rPr>
        <w:t xml:space="preserve"> при практических инспекциях</w:t>
      </w:r>
      <w:r w:rsidR="005A273B">
        <w:rPr>
          <w:color w:val="000000"/>
          <w:sz w:val="19"/>
          <w:szCs w:val="19"/>
        </w:rPr>
        <w:t>,</w:t>
      </w:r>
      <w:r w:rsidRPr="00CF3ACD">
        <w:rPr>
          <w:color w:val="000000"/>
          <w:sz w:val="19"/>
          <w:szCs w:val="19"/>
        </w:rPr>
        <w:t xml:space="preserve"> и квалификаци</w:t>
      </w:r>
      <w:r w:rsidR="005A273B">
        <w:rPr>
          <w:color w:val="000000"/>
          <w:sz w:val="19"/>
          <w:szCs w:val="19"/>
        </w:rPr>
        <w:t>ей</w:t>
      </w:r>
      <w:r w:rsidRPr="00CF3ACD">
        <w:rPr>
          <w:color w:val="000000"/>
          <w:sz w:val="19"/>
          <w:szCs w:val="19"/>
        </w:rPr>
        <w:t>.</w:t>
      </w:r>
    </w:p>
    <w:p w:rsidR="008908D6" w:rsidRPr="00CF3ACD" w:rsidRDefault="008908D6" w:rsidP="00EB7523">
      <w:pPr>
        <w:widowControl/>
        <w:shd w:val="clear" w:color="auto" w:fill="FFFFFF"/>
        <w:tabs>
          <w:tab w:val="left" w:pos="355"/>
        </w:tabs>
        <w:spacing w:after="120" w:line="264" w:lineRule="auto"/>
        <w:jc w:val="both"/>
        <w:rPr>
          <w:sz w:val="19"/>
          <w:szCs w:val="19"/>
        </w:rPr>
      </w:pPr>
      <w:r w:rsidRPr="004D5523">
        <w:rPr>
          <w:rFonts w:ascii="Arial" w:hAnsi="Arial" w:cs="Arial"/>
          <w:b/>
          <w:color w:val="000000"/>
          <w:spacing w:val="-5"/>
          <w:sz w:val="19"/>
          <w:szCs w:val="19"/>
        </w:rPr>
        <w:t>733.</w:t>
      </w:r>
      <w:r w:rsidRPr="004D5523">
        <w:rPr>
          <w:rFonts w:ascii="Arial" w:hAnsi="Arial" w:cs="Arial"/>
          <w:sz w:val="19"/>
          <w:szCs w:val="19"/>
        </w:rPr>
        <w:tab/>
      </w:r>
      <w:r w:rsidR="004D5523">
        <w:rPr>
          <w:rFonts w:ascii="Arial" w:hAnsi="Arial" w:cs="Arial"/>
          <w:sz w:val="19"/>
          <w:szCs w:val="19"/>
          <w:lang w:val="en-US"/>
        </w:rPr>
        <w:t> </w:t>
      </w:r>
      <w:r w:rsidRPr="00CF3ACD">
        <w:rPr>
          <w:color w:val="000000"/>
          <w:sz w:val="19"/>
          <w:szCs w:val="19"/>
        </w:rPr>
        <w:t>При оценке результатов квалификации STUK обработает следующие документы:</w:t>
      </w: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Отчет по оценке квалификации,</w:t>
      </w: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Сертификаты квалификации,</w:t>
      </w:r>
    </w:p>
    <w:p w:rsidR="008908D6" w:rsidRPr="00CF3ACD" w:rsidRDefault="008908D6" w:rsidP="004D5523">
      <w:pPr>
        <w:widowControl/>
        <w:numPr>
          <w:ilvl w:val="0"/>
          <w:numId w:val="17"/>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другие окончательные документы, перечисленные в подразделе 6.2.</w:t>
      </w:r>
    </w:p>
    <w:p w:rsidR="008908D6" w:rsidRPr="00CF3ACD" w:rsidRDefault="008908D6" w:rsidP="00EB7523">
      <w:pPr>
        <w:widowControl/>
        <w:shd w:val="clear" w:color="auto" w:fill="FFFFFF"/>
        <w:tabs>
          <w:tab w:val="left" w:pos="355"/>
        </w:tabs>
        <w:spacing w:after="120" w:line="264" w:lineRule="auto"/>
        <w:jc w:val="both"/>
        <w:rPr>
          <w:sz w:val="19"/>
          <w:szCs w:val="19"/>
        </w:rPr>
      </w:pPr>
      <w:r w:rsidRPr="004D5523">
        <w:rPr>
          <w:rFonts w:ascii="Arial" w:hAnsi="Arial" w:cs="Arial"/>
          <w:b/>
          <w:color w:val="000000"/>
          <w:spacing w:val="-5"/>
          <w:sz w:val="19"/>
          <w:szCs w:val="19"/>
        </w:rPr>
        <w:t>734.</w:t>
      </w:r>
      <w:r w:rsidRPr="004D5523">
        <w:rPr>
          <w:rFonts w:ascii="Arial" w:hAnsi="Arial" w:cs="Arial"/>
          <w:sz w:val="19"/>
          <w:szCs w:val="19"/>
        </w:rPr>
        <w:tab/>
      </w:r>
      <w:r w:rsidR="004D5523">
        <w:rPr>
          <w:rFonts w:ascii="Arial" w:hAnsi="Arial" w:cs="Arial"/>
          <w:sz w:val="19"/>
          <w:szCs w:val="19"/>
          <w:lang w:val="en-US"/>
        </w:rPr>
        <w:t> </w:t>
      </w:r>
      <w:r w:rsidRPr="00CF3ACD">
        <w:rPr>
          <w:sz w:val="19"/>
          <w:szCs w:val="19"/>
        </w:rPr>
        <w:t>STUK обработает отчет об оценке квалификационного органа, полученный для утверждения, и другие разделы документации о результатах, полученной для ознакомления.</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Когда STUK утвердит отчет по оценке паспорта квалификации и отметит, что он обработал информацию о других частях паспорта квалификации, полученную для ознакомления, он сможет вынести решение о том, что процедура и оборудование для инспектирования квалифицированы.</w:t>
      </w:r>
    </w:p>
    <w:p w:rsidR="008908D6" w:rsidRPr="00CF3ACD" w:rsidRDefault="008908D6" w:rsidP="00EB7523">
      <w:pPr>
        <w:widowControl/>
        <w:shd w:val="clear" w:color="auto" w:fill="FFFFFF"/>
        <w:tabs>
          <w:tab w:val="left" w:pos="355"/>
        </w:tabs>
        <w:spacing w:after="120" w:line="264" w:lineRule="auto"/>
        <w:jc w:val="both"/>
        <w:rPr>
          <w:sz w:val="19"/>
          <w:szCs w:val="19"/>
        </w:rPr>
      </w:pPr>
      <w:r w:rsidRPr="004D5523">
        <w:rPr>
          <w:rFonts w:ascii="Arial" w:hAnsi="Arial" w:cs="Arial"/>
          <w:b/>
          <w:color w:val="000000"/>
          <w:spacing w:val="-5"/>
          <w:sz w:val="19"/>
          <w:szCs w:val="19"/>
        </w:rPr>
        <w:t>735.</w:t>
      </w:r>
      <w:r w:rsidRPr="004D5523">
        <w:rPr>
          <w:rFonts w:ascii="Arial" w:hAnsi="Arial" w:cs="Arial"/>
          <w:sz w:val="19"/>
          <w:szCs w:val="19"/>
        </w:rPr>
        <w:tab/>
      </w:r>
      <w:r w:rsidR="004D5523">
        <w:rPr>
          <w:rFonts w:ascii="Arial" w:hAnsi="Arial" w:cs="Arial"/>
          <w:sz w:val="19"/>
          <w:szCs w:val="19"/>
          <w:lang w:val="en-US"/>
        </w:rPr>
        <w:t> </w:t>
      </w:r>
      <w:r w:rsidRPr="00CF3ACD">
        <w:rPr>
          <w:sz w:val="19"/>
          <w:szCs w:val="19"/>
        </w:rPr>
        <w:t>STUK примет меры на основании отчетов, если квалификационный орган заявит об административных и организационных недостатках, которые нарушают независимость и надежность квалификации.</w:t>
      </w:r>
    </w:p>
    <w:p w:rsidR="008908D6" w:rsidRPr="004D5523" w:rsidRDefault="008908D6" w:rsidP="004D5523">
      <w:pPr>
        <w:shd w:val="clear" w:color="auto" w:fill="FFFFFF"/>
        <w:jc w:val="both"/>
        <w:rPr>
          <w:sz w:val="2"/>
          <w:szCs w:val="19"/>
        </w:rPr>
      </w:pPr>
      <w:r w:rsidRPr="00CF3ACD">
        <w:rPr>
          <w:sz w:val="19"/>
          <w:szCs w:val="19"/>
        </w:rPr>
        <w:br w:type="column"/>
      </w:r>
    </w:p>
    <w:p w:rsidR="008908D6" w:rsidRPr="00CF3ACD" w:rsidRDefault="008908D6" w:rsidP="00EB7523">
      <w:pPr>
        <w:widowControl/>
        <w:shd w:val="clear" w:color="auto" w:fill="FFFFFF"/>
        <w:tabs>
          <w:tab w:val="left" w:pos="374"/>
        </w:tabs>
        <w:spacing w:after="120" w:line="264" w:lineRule="auto"/>
        <w:jc w:val="both"/>
        <w:rPr>
          <w:sz w:val="19"/>
          <w:szCs w:val="19"/>
        </w:rPr>
      </w:pPr>
      <w:r w:rsidRPr="004D5523">
        <w:rPr>
          <w:rFonts w:ascii="Arial" w:hAnsi="Arial" w:cs="Arial"/>
          <w:b/>
          <w:color w:val="000000"/>
          <w:spacing w:val="-1"/>
          <w:sz w:val="19"/>
          <w:szCs w:val="19"/>
        </w:rPr>
        <w:t>736.</w:t>
      </w:r>
      <w:r w:rsidR="004D5523">
        <w:rPr>
          <w:rFonts w:ascii="Arial" w:hAnsi="Arial" w:cs="Arial"/>
          <w:b/>
          <w:color w:val="000000"/>
          <w:spacing w:val="-1"/>
          <w:sz w:val="19"/>
          <w:szCs w:val="19"/>
          <w:lang w:val="en-US"/>
        </w:rPr>
        <w:t> </w:t>
      </w:r>
      <w:r w:rsidR="00444512">
        <w:rPr>
          <w:color w:val="000000"/>
          <w:sz w:val="19"/>
          <w:szCs w:val="19"/>
        </w:rPr>
        <w:t xml:space="preserve">В целях контроля STUK </w:t>
      </w:r>
      <w:r w:rsidRPr="00CF3ACD">
        <w:rPr>
          <w:color w:val="000000"/>
          <w:sz w:val="19"/>
          <w:szCs w:val="19"/>
        </w:rPr>
        <w:t xml:space="preserve">может </w:t>
      </w:r>
      <w:r w:rsidR="00444512" w:rsidRPr="00444512">
        <w:rPr>
          <w:color w:val="000000"/>
          <w:sz w:val="19"/>
          <w:szCs w:val="19"/>
        </w:rPr>
        <w:t>посетить</w:t>
      </w:r>
      <w:r w:rsidRPr="00CF3ACD">
        <w:rPr>
          <w:color w:val="000000"/>
          <w:sz w:val="19"/>
          <w:szCs w:val="19"/>
        </w:rPr>
        <w:t xml:space="preserve"> места архивного хранения документации по квалификации и испытательных образцов. Надзорный орган имеет право на доступ для таких целей согласно разделу 63 Закона «Об атомной энергии» (990/1987) [1].</w:t>
      </w:r>
    </w:p>
    <w:p w:rsidR="008908D6" w:rsidRPr="004D5523" w:rsidRDefault="008908D6" w:rsidP="00EB7523">
      <w:pPr>
        <w:widowControl/>
        <w:shd w:val="clear" w:color="auto" w:fill="FFFFFF"/>
        <w:tabs>
          <w:tab w:val="left" w:pos="427"/>
        </w:tabs>
        <w:spacing w:before="240" w:after="120" w:line="252" w:lineRule="auto"/>
        <w:rPr>
          <w:rFonts w:ascii="Arial" w:hAnsi="Arial"/>
          <w:b/>
        </w:rPr>
      </w:pPr>
      <w:r w:rsidRPr="00CF3ACD">
        <w:rPr>
          <w:rFonts w:ascii="Arial" w:hAnsi="Arial"/>
          <w:b/>
          <w:color w:val="A6A6A6" w:themeColor="background1" w:themeShade="A6"/>
        </w:rPr>
        <w:t>7.8</w:t>
      </w:r>
      <w:r w:rsidRPr="00CF3ACD">
        <w:rPr>
          <w:rFonts w:ascii="Arial" w:hAnsi="Arial"/>
          <w:b/>
          <w:color w:val="A6A6A6" w:themeColor="background1" w:themeShade="A6"/>
        </w:rPr>
        <w:tab/>
      </w:r>
      <w:r w:rsidRPr="004D5523">
        <w:rPr>
          <w:rFonts w:ascii="Arial" w:hAnsi="Arial"/>
          <w:b/>
        </w:rPr>
        <w:t>Контроль обновления документации</w:t>
      </w:r>
    </w:p>
    <w:p w:rsidR="008908D6" w:rsidRPr="00CF3ACD" w:rsidRDefault="008908D6" w:rsidP="00EB7523">
      <w:pPr>
        <w:widowControl/>
        <w:shd w:val="clear" w:color="auto" w:fill="FFFFFF"/>
        <w:tabs>
          <w:tab w:val="left" w:pos="374"/>
        </w:tabs>
        <w:spacing w:after="120" w:line="264" w:lineRule="auto"/>
        <w:jc w:val="both"/>
        <w:rPr>
          <w:sz w:val="19"/>
          <w:szCs w:val="19"/>
        </w:rPr>
      </w:pPr>
      <w:r w:rsidRPr="004D5523">
        <w:rPr>
          <w:rFonts w:ascii="Arial" w:hAnsi="Arial" w:cs="Arial"/>
          <w:b/>
          <w:color w:val="000000"/>
          <w:spacing w:val="-8"/>
          <w:sz w:val="19"/>
          <w:szCs w:val="19"/>
        </w:rPr>
        <w:t>737.</w:t>
      </w:r>
      <w:r w:rsidRPr="00CF3ACD">
        <w:rPr>
          <w:sz w:val="19"/>
          <w:szCs w:val="19"/>
        </w:rPr>
        <w:tab/>
      </w:r>
      <w:r w:rsidR="004D5523">
        <w:rPr>
          <w:sz w:val="19"/>
          <w:szCs w:val="19"/>
          <w:lang w:val="en-US"/>
        </w:rPr>
        <w:t> </w:t>
      </w:r>
      <w:r w:rsidRPr="00CF3ACD">
        <w:rPr>
          <w:sz w:val="19"/>
          <w:szCs w:val="19"/>
        </w:rPr>
        <w:t>STUK будет осуществлять надзор за обновлениями документов, в отношении которых лицензиат должен подать заявку на утверждение в STUK таким же образом, как и для оригинальных документов.</w:t>
      </w:r>
    </w:p>
    <w:p w:rsidR="008908D6" w:rsidRPr="004D5523" w:rsidRDefault="008908D6" w:rsidP="00EB7523">
      <w:pPr>
        <w:widowControl/>
        <w:shd w:val="clear" w:color="auto" w:fill="FFFFFF"/>
        <w:tabs>
          <w:tab w:val="left" w:pos="427"/>
        </w:tabs>
        <w:spacing w:before="240" w:after="120" w:line="247" w:lineRule="auto"/>
        <w:rPr>
          <w:rFonts w:ascii="Arial" w:hAnsi="Arial"/>
          <w:b/>
          <w:sz w:val="32"/>
          <w:szCs w:val="32"/>
        </w:rPr>
      </w:pPr>
      <w:r w:rsidRPr="004D5523">
        <w:rPr>
          <w:rFonts w:ascii="Arial" w:hAnsi="Arial"/>
          <w:b/>
          <w:sz w:val="32"/>
          <w:szCs w:val="32"/>
        </w:rPr>
        <w:t>Определения</w:t>
      </w:r>
    </w:p>
    <w:p w:rsidR="008908D6" w:rsidRPr="004D5523" w:rsidRDefault="008908D6" w:rsidP="004D5523">
      <w:pPr>
        <w:widowControl/>
        <w:shd w:val="clear" w:color="auto" w:fill="FFFFFF"/>
        <w:spacing w:after="60" w:line="264" w:lineRule="auto"/>
        <w:jc w:val="both"/>
        <w:rPr>
          <w:b/>
          <w:sz w:val="19"/>
          <w:szCs w:val="19"/>
        </w:rPr>
      </w:pPr>
      <w:r w:rsidRPr="004D5523">
        <w:rPr>
          <w:b/>
          <w:color w:val="000000"/>
          <w:sz w:val="19"/>
          <w:szCs w:val="19"/>
        </w:rPr>
        <w:t>Экспертный совет</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экспертным советом в контексте эксплуатационного контроля должна пониматься специальная рабочая группа, которая состоит из экспертов в разных областях технологии </w:t>
      </w:r>
      <w:r w:rsidR="00752FD0">
        <w:rPr>
          <w:color w:val="000000"/>
          <w:sz w:val="19"/>
          <w:szCs w:val="19"/>
        </w:rPr>
        <w:t>ядерной установки</w:t>
      </w:r>
      <w:r w:rsidRPr="00CF3ACD">
        <w:rPr>
          <w:color w:val="000000"/>
          <w:sz w:val="19"/>
          <w:szCs w:val="19"/>
        </w:rPr>
        <w:t xml:space="preserve"> и оценивает </w:t>
      </w:r>
      <w:proofErr w:type="spellStart"/>
      <w:proofErr w:type="gramStart"/>
      <w:r w:rsidRPr="00CF3ACD">
        <w:rPr>
          <w:color w:val="000000"/>
          <w:sz w:val="19"/>
          <w:szCs w:val="19"/>
        </w:rPr>
        <w:t>риск-ориентированные</w:t>
      </w:r>
      <w:proofErr w:type="spellEnd"/>
      <w:proofErr w:type="gramEnd"/>
      <w:r w:rsidRPr="00CF3ACD">
        <w:rPr>
          <w:color w:val="000000"/>
          <w:sz w:val="19"/>
          <w:szCs w:val="19"/>
        </w:rPr>
        <w:t xml:space="preserve"> методы.</w:t>
      </w:r>
    </w:p>
    <w:p w:rsidR="008908D6" w:rsidRPr="004D5523" w:rsidRDefault="008908D6" w:rsidP="004D5523">
      <w:pPr>
        <w:widowControl/>
        <w:shd w:val="clear" w:color="auto" w:fill="FFFFFF"/>
        <w:spacing w:after="60" w:line="264" w:lineRule="auto"/>
        <w:jc w:val="both"/>
        <w:rPr>
          <w:b/>
          <w:color w:val="000000"/>
          <w:sz w:val="19"/>
          <w:szCs w:val="19"/>
        </w:rPr>
      </w:pPr>
      <w:r w:rsidRPr="004D5523">
        <w:rPr>
          <w:b/>
          <w:color w:val="000000"/>
          <w:sz w:val="19"/>
          <w:szCs w:val="19"/>
        </w:rPr>
        <w:t>Открытое испытание</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открытым испытанием в контексте квалификации должен пониматься практический тест, проводимый с использованием системы инспектирования во время квалификации, который проходит процедуру освидетельствования квалификационным органом и при котором инспекторам были заранее предоставлены сведения о дефектах инспектируемых испытательных образцов.</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Условная вероятность повреждения активной зоны реактора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условной вероятностью повреждения активной зоны реактора (CCDP) должна пониматься вероятность повреждения активной зоны в резул</w:t>
      </w:r>
      <w:r w:rsidR="00752FD0">
        <w:rPr>
          <w:color w:val="000000"/>
          <w:sz w:val="19"/>
          <w:szCs w:val="19"/>
        </w:rPr>
        <w:t>ьтате исходного события, такого</w:t>
      </w:r>
      <w:r w:rsidRPr="00CF3ACD">
        <w:rPr>
          <w:color w:val="000000"/>
          <w:sz w:val="19"/>
          <w:szCs w:val="19"/>
        </w:rPr>
        <w:t xml:space="preserve"> как разрыв трубопровода (CCDP = CDF (частота повреждений активной зоны)/</w:t>
      </w:r>
      <w:proofErr w:type="spellStart"/>
      <w:r w:rsidRPr="00CF3ACD">
        <w:rPr>
          <w:color w:val="000000"/>
          <w:sz w:val="19"/>
          <w:szCs w:val="19"/>
        </w:rPr>
        <w:t>f</w:t>
      </w:r>
      <w:proofErr w:type="spellEnd"/>
      <w:r w:rsidRPr="00CF3ACD">
        <w:rPr>
          <w:color w:val="000000"/>
          <w:sz w:val="19"/>
          <w:szCs w:val="19"/>
        </w:rPr>
        <w:t xml:space="preserve"> </w:t>
      </w:r>
      <w:r w:rsidRPr="00CF3ACD">
        <w:rPr>
          <w:color w:val="000000"/>
          <w:sz w:val="19"/>
          <w:szCs w:val="19"/>
          <w:vertAlign w:val="subscript"/>
        </w:rPr>
        <w:t>разрыв трубопровода</w:t>
      </w:r>
      <w:r w:rsidRPr="00CF3ACD">
        <w:rPr>
          <w:color w:val="000000"/>
          <w:sz w:val="19"/>
          <w:szCs w:val="19"/>
        </w:rPr>
        <w:t>).</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Физическая аргументация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физической аргументацией в контексте квалификации должна пониматься часть технического обоснования, которая подытоживает подробный отбор обоснований концепции квалификации в количественном выражении. Проектирование испытательных образцов может быть начато с использовани</w:t>
      </w:r>
      <w:r w:rsidR="00752FD0">
        <w:rPr>
          <w:color w:val="000000"/>
          <w:sz w:val="19"/>
          <w:szCs w:val="19"/>
        </w:rPr>
        <w:t>я</w:t>
      </w:r>
      <w:r w:rsidRPr="00CF3ACD">
        <w:rPr>
          <w:color w:val="000000"/>
          <w:sz w:val="19"/>
          <w:szCs w:val="19"/>
        </w:rPr>
        <w:t xml:space="preserve"> физической аргументации.</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Стандарт приемки</w:t>
      </w:r>
    </w:p>
    <w:p w:rsidR="008908D6" w:rsidRPr="00CF3ACD" w:rsidRDefault="008908D6" w:rsidP="004D5523">
      <w:pPr>
        <w:widowControl/>
        <w:shd w:val="clear" w:color="auto" w:fill="FFFFFF"/>
        <w:spacing w:after="120" w:line="264" w:lineRule="auto"/>
        <w:ind w:left="284"/>
        <w:jc w:val="both"/>
        <w:rPr>
          <w:sz w:val="19"/>
          <w:szCs w:val="19"/>
        </w:rPr>
      </w:pPr>
      <w:proofErr w:type="gramStart"/>
      <w:r w:rsidRPr="00CF3ACD">
        <w:rPr>
          <w:color w:val="000000"/>
          <w:sz w:val="19"/>
          <w:szCs w:val="19"/>
        </w:rPr>
        <w:t>Под стандартами приемки в контек</w:t>
      </w:r>
      <w:r w:rsidR="00E02D13">
        <w:rPr>
          <w:color w:val="000000"/>
          <w:sz w:val="19"/>
          <w:szCs w:val="19"/>
        </w:rPr>
        <w:t xml:space="preserve">сте эксплуатационного контроля </w:t>
      </w:r>
      <w:r w:rsidRPr="00CF3ACD">
        <w:rPr>
          <w:color w:val="000000"/>
          <w:sz w:val="19"/>
          <w:szCs w:val="19"/>
        </w:rPr>
        <w:t xml:space="preserve">должны пониматься стандарты приемки индикаций дефектов, представленные в </w:t>
      </w:r>
      <w:r w:rsidR="00752FD0">
        <w:rPr>
          <w:color w:val="000000"/>
          <w:sz w:val="19"/>
          <w:szCs w:val="19"/>
        </w:rPr>
        <w:t>Н</w:t>
      </w:r>
      <w:r w:rsidRPr="00CF3ACD">
        <w:rPr>
          <w:color w:val="000000"/>
          <w:sz w:val="19"/>
          <w:szCs w:val="19"/>
        </w:rPr>
        <w:t>ормах ASME</w:t>
      </w:r>
      <w:r w:rsidR="00752FD0">
        <w:rPr>
          <w:color w:val="000000"/>
          <w:sz w:val="19"/>
          <w:szCs w:val="19"/>
        </w:rPr>
        <w:t>, раздел</w:t>
      </w:r>
      <w:r w:rsidRPr="00CF3ACD">
        <w:rPr>
          <w:color w:val="000000"/>
          <w:sz w:val="19"/>
          <w:szCs w:val="19"/>
        </w:rPr>
        <w:t xml:space="preserve"> XI, или другие приемочные методы оценки индикаций дефектов, утвержденные в STUK, содержащие пороговые значения, которые, как правило, действительны для определенного типа компонентов или их частей без учета фактических напряжений, существующих в рассматриваемом объекте.</w:t>
      </w:r>
      <w:proofErr w:type="gramEnd"/>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Искусственный дефект</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искусственным дефектом должен пониматься дефект, намеренно созданный в испытательном образце в целях квалификации, который отличается от реального дефекта в отношении физических свойств. Обычно таким дефектом является </w:t>
      </w:r>
      <w:r w:rsidR="00EB7BF8">
        <w:rPr>
          <w:color w:val="000000"/>
          <w:sz w:val="19"/>
          <w:szCs w:val="19"/>
        </w:rPr>
        <w:t>канавка</w:t>
      </w:r>
      <w:r w:rsidRPr="00CF3ACD">
        <w:rPr>
          <w:color w:val="000000"/>
          <w:sz w:val="19"/>
          <w:szCs w:val="19"/>
        </w:rPr>
        <w:t>, вмятина или нечто похожее, изготовленное посредством машинной обработки.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Уровень регистрации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уровнем регистрации должно пониматься пороговое значение индикации, выше которого индикации должны записываться в журнале индикаций.</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Практические тесты</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практическими тестами в контексте квалификации должна пониматься оценка неразрушающего контроля путем осуществления инспекции испытательных образцов с дефектами.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Геометрическая индикация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геометрической индикацией должна пониматься индикация геометрии или микроструктуры компонента, которая получена путем испытаний методами неразрушающего контроля.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Параметрические исследования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параметрическими исследованиями в контексте квалификации должны пониматься экспериментальные лабораторные исследования для определения влияния различных существенных параметров.</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План эксплуатационного контроля для периода эксплуатации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планом эксплуатационного контроля для периода эксплуатации должен пониматься план инспекций, представляющий инспекции, выполненные во время периода эксплуатации. Инспекции выполняются во время остановов для перегрузки топлива и обслуживания, которые определяют длительность периода эксплуатации.</w:t>
      </w:r>
    </w:p>
    <w:p w:rsidR="008908D6" w:rsidRPr="004D5523" w:rsidRDefault="008908D6" w:rsidP="004D5523">
      <w:pPr>
        <w:shd w:val="clear" w:color="auto" w:fill="FFFFFF"/>
        <w:jc w:val="both"/>
        <w:rPr>
          <w:sz w:val="2"/>
          <w:szCs w:val="19"/>
        </w:rPr>
      </w:pPr>
      <w:r w:rsidRPr="00CF3ACD">
        <w:rPr>
          <w:sz w:val="19"/>
          <w:szCs w:val="19"/>
        </w:rPr>
        <w:br w:type="column"/>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Программа эксплуатационного контроля для интервала между инспекциями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программой эксплуатационного контроля для интервала между инспекциями должна пониматься программа инспекций, объем которой соответствует одному интервалу между инспекциями, например, десяти годам. Программа для каждого интервала между инспекциями представляет инспекции, выбранные для выполнения в рамках рассматриваемого интервала между инспекциями, а также процедуры инспектирования и другие документы, для которых были представлены изменения после предыдущего интервала.</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Принципиальный план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принципиальным планом эксплуатационного контроля должен пониматься принципиальный план, требуемый согласно разделу 35 Постановления «Об атомной энергии» (161/1988). Этот документ описывает проведенный эксплуатационный контроль с использованием методов неразрушающего контроля в течение всего жизненного цикла ядерной установки, начиная с проектирования и заканчивая выводом из эксплуатации. Принципиальный план эксплуатационного контроля содержит предварительное описание процесса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объектов инспекции, критериев отбора для интервалов между инспекциями, систем инспектирования и их квалификаци</w:t>
      </w:r>
      <w:r w:rsidR="00EB7BF8">
        <w:rPr>
          <w:color w:val="000000"/>
          <w:sz w:val="19"/>
          <w:szCs w:val="19"/>
        </w:rPr>
        <w:t>й</w:t>
      </w:r>
      <w:r w:rsidRPr="00CF3ACD">
        <w:rPr>
          <w:color w:val="000000"/>
          <w:sz w:val="19"/>
          <w:szCs w:val="19"/>
        </w:rPr>
        <w:t>, а также методов, используемых для представления в отчете и для оценки результатов инспекций и индикаций дефектов.</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 xml:space="preserve">План </w:t>
      </w:r>
      <w:proofErr w:type="spellStart"/>
      <w:r w:rsidRPr="004D5523">
        <w:rPr>
          <w:b/>
          <w:color w:val="000000"/>
          <w:sz w:val="19"/>
          <w:szCs w:val="19"/>
        </w:rPr>
        <w:t>предэксплуатационного</w:t>
      </w:r>
      <w:proofErr w:type="spellEnd"/>
      <w:r w:rsidRPr="004D5523">
        <w:rPr>
          <w:b/>
          <w:color w:val="000000"/>
          <w:sz w:val="19"/>
          <w:szCs w:val="19"/>
        </w:rPr>
        <w:t xml:space="preserve">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планом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должен пониматься план инспекций, целью инспекций которого является обеспечение основных сравнительных данных для эксплуатационного контроля и получение данных об исходном состоянии инспектируемых объектов, дополняющих контроль качества их изготовления и установки, в пределах области действия эксплуатационного контроля.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Критерии прохождения/</w:t>
      </w:r>
      <w:proofErr w:type="spellStart"/>
      <w:r w:rsidRPr="004D5523">
        <w:rPr>
          <w:b/>
          <w:color w:val="000000"/>
          <w:sz w:val="19"/>
          <w:szCs w:val="19"/>
        </w:rPr>
        <w:t>непрохождения</w:t>
      </w:r>
      <w:proofErr w:type="spellEnd"/>
      <w:r w:rsidRPr="004D5523">
        <w:rPr>
          <w:b/>
          <w:color w:val="000000"/>
          <w:sz w:val="19"/>
          <w:szCs w:val="19"/>
        </w:rPr>
        <w:t xml:space="preserve"> для квалификации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критериями прохождения/</w:t>
      </w:r>
      <w:proofErr w:type="spellStart"/>
      <w:r w:rsidRPr="00CF3ACD">
        <w:rPr>
          <w:color w:val="000000"/>
          <w:sz w:val="19"/>
          <w:szCs w:val="19"/>
        </w:rPr>
        <w:t>непрохождения</w:t>
      </w:r>
      <w:proofErr w:type="spellEnd"/>
      <w:r w:rsidRPr="00CF3ACD">
        <w:rPr>
          <w:color w:val="000000"/>
          <w:sz w:val="19"/>
          <w:szCs w:val="19"/>
        </w:rPr>
        <w:t xml:space="preserve"> для квалификации эксплуатационного контроля должны пониматься критерии оценки квалификации, относящиеся к числу дефектов в испытательном образце, числу ложных </w:t>
      </w:r>
      <w:proofErr w:type="spellStart"/>
      <w:r w:rsidRPr="00CF3ACD">
        <w:rPr>
          <w:color w:val="000000"/>
          <w:sz w:val="19"/>
          <w:szCs w:val="19"/>
        </w:rPr>
        <w:t>детекций</w:t>
      </w:r>
      <w:proofErr w:type="spellEnd"/>
      <w:r w:rsidRPr="00CF3ACD">
        <w:rPr>
          <w:color w:val="000000"/>
          <w:sz w:val="19"/>
          <w:szCs w:val="19"/>
        </w:rPr>
        <w:t>, точности определения размера и положения дефекта, а также другим факторам, которые представлены в отчете во время квалификации инспекции и определяют приемлемость системы инспектирования.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Концепция квалификации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концепцией квалификации эксплуатационного контроля должна пониматься совокупность мер по квалификации, которые требуются для достижения требуемого уровня квалификации. Требуемый уровень сложности и новизны инспекций и уровень квалификации рассматриваются при определении подхода.</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Исходная информация для квалификации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исходной информацией для квалификации эксплуатационного контроля должна пониматься такая информация, как существенные параметры, описывающие инспектируемый объект, и цели инспекции, которые должны быть доступны перед началом квалификации инспекции.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Паспорт квалификации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паспортом квалификации эксплуатационного контроля должно пониматься собрание всей информации, касающейся определения и реализации квалификации инспекции. Паспорт квалификации включает в себя информацию по дефектам, инспектируемым объектам, условиям и процедуре инспектирования. Он также охватывает процедуру квалификации, техническое обоснование и результаты квалификации.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Итоговая программа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итоговой программой эксплуатационного контроля должна пониматься итоговая программа, требуемая согласно разделу 36 Постановления «Об атомной энергии» (161/1988).</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Индикация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индикацией в контексте эксплуатационного контроля должны пониматься индикации дефекта и геометрические индикации.</w:t>
      </w:r>
    </w:p>
    <w:p w:rsidR="008908D6" w:rsidRPr="004D5523" w:rsidRDefault="008908D6" w:rsidP="004D5523">
      <w:pPr>
        <w:widowControl/>
        <w:shd w:val="clear" w:color="auto" w:fill="FFFFFF"/>
        <w:spacing w:after="60" w:line="264" w:lineRule="auto"/>
        <w:rPr>
          <w:b/>
          <w:color w:val="000000"/>
          <w:sz w:val="19"/>
          <w:szCs w:val="19"/>
        </w:rPr>
      </w:pPr>
      <w:r w:rsidRPr="00CF3ACD">
        <w:rPr>
          <w:sz w:val="19"/>
          <w:szCs w:val="19"/>
        </w:rPr>
        <w:br w:type="column"/>
      </w:r>
      <w:r w:rsidRPr="004D5523">
        <w:rPr>
          <w:b/>
          <w:color w:val="000000"/>
          <w:sz w:val="19"/>
          <w:szCs w:val="19"/>
        </w:rPr>
        <w:t>Существенные параметры</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существенными параметрами в контексте квалификации должны пониматься определяющие параметры, изменение которых может повлиять на инспекцию таким образом, что цели инспекции не смогут быть достигнуты. К ним относятся параметры исходной информации, технологические параметры инспекции, а также параметры оборудования для инспектирования.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Наихудший дефект</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наихудшими дефектами в контексте квалификации должны пониматься дефекты, геометрия компонентов или другие существенные параметры, наиболее сложные для обнаружения и точного определения размеров дефектов в пределах конкретной ситуации, как определено в исходной информации, с использованием установленной системы инспектирования.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Сегмент трубопровода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сегментом трубопровода должен пониматься участок трубопровода, в котором разрыв или течь, вызванные отказом в любой точке участка трубопровода, имеют одинаковые последствия и в котором механизмы деградации являются одинаковыми.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Структурный элемент трубопровода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структурным элементом трубопровода должна пониматься часть сегмента трубопровода, например, сварной шов, прямой участок трубопровода, изгиб трубы, арматура, фланцевые соединения или сильфоны.</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Квалификационный орган</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квалификационным органом должен пониматься независимый экспертный орган, который планирует, осуществляет, оценивает и удостоверяет квалификацию систем инспектирования.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Система квалификации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системой квалификации должна пониматься система, которая включает в себя процедуры и методы управления для выполнения задач квалификации.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Процедура квалификации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процедурой квалификации должна пониматься систематическая последовательность правил, описывающих выполнение конкретного неразрушающего испытания на конкретной квалифицируемой конструкции.</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Уровень квалификации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уровнем квалификации должен пониматься рекомендуемый уровень надежности инспекции, установленный как цель для системы инспектирования, которая будет квалифицирована. Уровень квалификации, определенный в исходной информации, зависит от значимости риска отказа конструкции для ядерной безопасности и роли инспекции в уменьшении вероятности отказа. Потенциал отказа конструкции и последствия отказа влияют на риск ядерной безопасности.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Сертификат квалификации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сертификатом квалификации должен пониматься документ, выданный на основании правил системы квалификации инспекции, указывающий на то, что существует достаточная уверенность в достижении оборудованием для инспектирования, процедурами и персоналом или любой их совокупностью установленных целей инспектирования при конкретной инспекции.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Категория риска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категорией риска должна пониматься величина риска, вызванного течью трубопровода. Категория риска определяется на основе категории отказа, а категория последствий, в свою очередь, определяется на основе потенциала и последствий отказа.</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Матрица рисков</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матрицей рисков должна пониматься диаграмма, состоящая из трех или более категорий отказов (ось Y), описывающих потенциал отказа, и четырех или более категорий последствий (ось X), описывающих условную вероятность повреждения активной зоны реактора.</w:t>
      </w:r>
    </w:p>
    <w:p w:rsidR="008908D6" w:rsidRPr="004D5523" w:rsidRDefault="008908D6" w:rsidP="004D5523">
      <w:pPr>
        <w:widowControl/>
        <w:shd w:val="clear" w:color="auto" w:fill="FFFFFF"/>
        <w:spacing w:after="60" w:line="264" w:lineRule="auto"/>
        <w:rPr>
          <w:b/>
          <w:color w:val="000000"/>
          <w:sz w:val="19"/>
          <w:szCs w:val="19"/>
        </w:rPr>
      </w:pPr>
      <w:proofErr w:type="spellStart"/>
      <w:proofErr w:type="gramStart"/>
      <w:r w:rsidRPr="004D5523">
        <w:rPr>
          <w:b/>
          <w:color w:val="000000"/>
          <w:sz w:val="19"/>
          <w:szCs w:val="19"/>
        </w:rPr>
        <w:t>Риск-ориентированный</w:t>
      </w:r>
      <w:proofErr w:type="spellEnd"/>
      <w:proofErr w:type="gramEnd"/>
      <w:r w:rsidRPr="004D5523">
        <w:rPr>
          <w:b/>
          <w:color w:val="000000"/>
          <w:sz w:val="19"/>
          <w:szCs w:val="19"/>
        </w:rPr>
        <w:t xml:space="preserve"> метод</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w:t>
      </w:r>
      <w:proofErr w:type="spellStart"/>
      <w:proofErr w:type="gramStart"/>
      <w:r w:rsidRPr="00CF3ACD">
        <w:rPr>
          <w:color w:val="000000"/>
          <w:sz w:val="19"/>
          <w:szCs w:val="19"/>
        </w:rPr>
        <w:t>риск-ориентированными</w:t>
      </w:r>
      <w:proofErr w:type="spellEnd"/>
      <w:proofErr w:type="gramEnd"/>
      <w:r w:rsidRPr="00CF3ACD">
        <w:rPr>
          <w:color w:val="000000"/>
          <w:sz w:val="19"/>
          <w:szCs w:val="19"/>
        </w:rPr>
        <w:t xml:space="preserve"> методами должна пониматься совокупность результатов вероятностной оценки безопасности с оценкой механизмов деградации и последствий отказов компонентов и конструкций.</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 xml:space="preserve">Программа </w:t>
      </w:r>
      <w:proofErr w:type="spellStart"/>
      <w:proofErr w:type="gramStart"/>
      <w:r w:rsidRPr="004D5523">
        <w:rPr>
          <w:b/>
          <w:color w:val="000000"/>
          <w:sz w:val="19"/>
          <w:szCs w:val="19"/>
        </w:rPr>
        <w:t>риск-ориентированного</w:t>
      </w:r>
      <w:proofErr w:type="spellEnd"/>
      <w:proofErr w:type="gramEnd"/>
      <w:r w:rsidRPr="004D5523">
        <w:rPr>
          <w:b/>
          <w:color w:val="000000"/>
          <w:sz w:val="19"/>
          <w:szCs w:val="19"/>
        </w:rPr>
        <w:t xml:space="preserve"> эксплуатационного контроля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программой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должна пониматься программа инспектирования, в которой процесс отбора неразру</w:t>
      </w:r>
      <w:r w:rsidR="009C340A">
        <w:rPr>
          <w:color w:val="000000"/>
          <w:sz w:val="19"/>
          <w:szCs w:val="19"/>
        </w:rPr>
        <w:t>ш</w:t>
      </w:r>
      <w:r w:rsidRPr="00CF3ACD">
        <w:rPr>
          <w:color w:val="000000"/>
          <w:sz w:val="19"/>
          <w:szCs w:val="19"/>
        </w:rPr>
        <w:t xml:space="preserve">ающих инспекций согласно Руководству YVL E.5 полностью основывается на использовании </w:t>
      </w:r>
      <w:proofErr w:type="spellStart"/>
      <w:r w:rsidR="009C340A">
        <w:rPr>
          <w:color w:val="000000"/>
          <w:sz w:val="19"/>
          <w:szCs w:val="19"/>
        </w:rPr>
        <w:t>риск-ориентированных</w:t>
      </w:r>
      <w:proofErr w:type="spellEnd"/>
      <w:r w:rsidR="009C340A">
        <w:rPr>
          <w:color w:val="000000"/>
          <w:sz w:val="19"/>
          <w:szCs w:val="19"/>
        </w:rPr>
        <w:t xml:space="preserve"> методов</w:t>
      </w:r>
      <w:r w:rsidRPr="00CF3ACD">
        <w:rPr>
          <w:color w:val="000000"/>
          <w:sz w:val="19"/>
          <w:szCs w:val="19"/>
        </w:rPr>
        <w:t>.</w:t>
      </w:r>
    </w:p>
    <w:p w:rsidR="008908D6" w:rsidRPr="004D5523" w:rsidRDefault="008908D6" w:rsidP="004D5523">
      <w:pPr>
        <w:shd w:val="clear" w:color="auto" w:fill="FFFFFF"/>
        <w:jc w:val="both"/>
        <w:rPr>
          <w:sz w:val="2"/>
          <w:szCs w:val="19"/>
        </w:rPr>
      </w:pPr>
      <w:r w:rsidRPr="00CF3ACD">
        <w:rPr>
          <w:sz w:val="19"/>
          <w:szCs w:val="19"/>
        </w:rPr>
        <w:br w:type="column"/>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 xml:space="preserve">Процесс </w:t>
      </w:r>
      <w:proofErr w:type="spellStart"/>
      <w:proofErr w:type="gramStart"/>
      <w:r w:rsidRPr="004D5523">
        <w:rPr>
          <w:b/>
          <w:color w:val="000000"/>
          <w:sz w:val="19"/>
          <w:szCs w:val="19"/>
        </w:rPr>
        <w:t>риск-ориентированного</w:t>
      </w:r>
      <w:proofErr w:type="spellEnd"/>
      <w:proofErr w:type="gramEnd"/>
      <w:r w:rsidRPr="004D5523">
        <w:rPr>
          <w:b/>
          <w:color w:val="000000"/>
          <w:sz w:val="19"/>
          <w:szCs w:val="19"/>
        </w:rPr>
        <w:t xml:space="preserve"> отбора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процессом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в контексте неразрушающего эксплуатационного контроля должен пониматься процесс отбора зон инспектирования, процедур и интервалов между инспекциями сегментов трубопроводов, работающих под давлением, с использованием </w:t>
      </w:r>
      <w:proofErr w:type="spellStart"/>
      <w:r w:rsidR="00CC4520" w:rsidRPr="00CF3ACD">
        <w:rPr>
          <w:color w:val="000000"/>
          <w:sz w:val="19"/>
          <w:szCs w:val="19"/>
        </w:rPr>
        <w:t>риск-ориентированн</w:t>
      </w:r>
      <w:r w:rsidR="00CC4520">
        <w:rPr>
          <w:color w:val="000000"/>
          <w:sz w:val="19"/>
          <w:szCs w:val="19"/>
        </w:rPr>
        <w:t>ых</w:t>
      </w:r>
      <w:proofErr w:type="spellEnd"/>
      <w:r w:rsidRPr="00CF3ACD">
        <w:rPr>
          <w:color w:val="000000"/>
          <w:sz w:val="19"/>
          <w:szCs w:val="19"/>
        </w:rPr>
        <w:t xml:space="preserve"> методов. Процесс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отбора применяется при подготовке плана </w:t>
      </w:r>
      <w:proofErr w:type="spellStart"/>
      <w:r w:rsidRPr="00CF3ACD">
        <w:rPr>
          <w:color w:val="000000"/>
          <w:sz w:val="19"/>
          <w:szCs w:val="19"/>
        </w:rPr>
        <w:t>предэксплуатационного</w:t>
      </w:r>
      <w:proofErr w:type="spellEnd"/>
      <w:r w:rsidRPr="00CF3ACD">
        <w:rPr>
          <w:color w:val="000000"/>
          <w:sz w:val="19"/>
          <w:szCs w:val="19"/>
        </w:rPr>
        <w:t xml:space="preserve"> контроля, программы эксплуатационного контроля для интервал</w:t>
      </w:r>
      <w:r w:rsidR="00CC4520">
        <w:rPr>
          <w:color w:val="000000"/>
          <w:sz w:val="19"/>
          <w:szCs w:val="19"/>
        </w:rPr>
        <w:t>а</w:t>
      </w:r>
      <w:r w:rsidRPr="00CF3ACD">
        <w:rPr>
          <w:color w:val="000000"/>
          <w:sz w:val="19"/>
          <w:szCs w:val="19"/>
        </w:rPr>
        <w:t xml:space="preserve"> между инспекциями и плана эксплуатационного контроля для периода эксплуатации в течение всего срока службы установки.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Слепой контроль</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слепым контролем должен пониматься практический тест, проводимый в рамках квалифицируемой системы инспектирования, прошедшей процедуру освидетельствования квалификационным органом, и в котором у инспекторов нет информации о количестве, размерах, ориентации или расположении дефектов, которые может содержать инспектируемый испытательный образец.</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Условная вероятность большого выброса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условной вероятностью большого выброса (CLRP) должна пониматься вероятность большого выброса вследствие</w:t>
      </w:r>
      <w:r w:rsidR="00CC4520">
        <w:rPr>
          <w:color w:val="000000"/>
          <w:sz w:val="19"/>
          <w:szCs w:val="19"/>
        </w:rPr>
        <w:t xml:space="preserve"> исходного события, такого</w:t>
      </w:r>
      <w:r w:rsidRPr="00CF3ACD">
        <w:rPr>
          <w:color w:val="000000"/>
          <w:sz w:val="19"/>
          <w:szCs w:val="19"/>
        </w:rPr>
        <w:t xml:space="preserve"> как разрыв трубопровода (CLRPP = </w:t>
      </w:r>
      <w:proofErr w:type="spellStart"/>
      <w:r w:rsidRPr="00CF3ACD">
        <w:rPr>
          <w:color w:val="000000"/>
          <w:sz w:val="19"/>
          <w:szCs w:val="19"/>
        </w:rPr>
        <w:t>LRF</w:t>
      </w:r>
      <w:proofErr w:type="spellEnd"/>
      <w:r w:rsidRPr="00CF3ACD">
        <w:rPr>
          <w:color w:val="000000"/>
          <w:sz w:val="19"/>
          <w:szCs w:val="19"/>
        </w:rPr>
        <w:t xml:space="preserve"> (частота большого выброса)/</w:t>
      </w:r>
      <w:proofErr w:type="spellStart"/>
      <w:r w:rsidRPr="00CF3ACD">
        <w:rPr>
          <w:color w:val="000000"/>
          <w:sz w:val="19"/>
          <w:szCs w:val="19"/>
        </w:rPr>
        <w:t>f</w:t>
      </w:r>
      <w:proofErr w:type="spellEnd"/>
      <w:r w:rsidR="00CC4520">
        <w:rPr>
          <w:color w:val="000000"/>
          <w:sz w:val="19"/>
          <w:szCs w:val="19"/>
        </w:rPr>
        <w:t> </w:t>
      </w:r>
      <w:r w:rsidRPr="00CF3ACD">
        <w:rPr>
          <w:color w:val="000000"/>
          <w:sz w:val="19"/>
          <w:szCs w:val="19"/>
          <w:vertAlign w:val="subscript"/>
        </w:rPr>
        <w:t>повреждение трубопровода</w:t>
      </w:r>
      <w:r w:rsidRPr="00CF3ACD">
        <w:rPr>
          <w:color w:val="000000"/>
          <w:sz w:val="19"/>
          <w:szCs w:val="19"/>
        </w:rPr>
        <w:t>).</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Частота большого выброса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частотой большого выброса (LRF) должно пониматься ожидаемое значение частоты большого выброса радиоактивных веществ за единицу времени.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Частота повреждений активной зоны</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частотой повреждений активной зоны (CDF) должно пониматься ожидаемое значение повреждения активной зоны за единицу времени.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Инспекция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инспекцией в контексте Руководства YVL</w:t>
      </w:r>
      <w:r w:rsidR="00CC4520">
        <w:rPr>
          <w:color w:val="000000"/>
          <w:sz w:val="19"/>
          <w:szCs w:val="19"/>
        </w:rPr>
        <w:t> </w:t>
      </w:r>
      <w:r w:rsidRPr="00CF3ACD">
        <w:rPr>
          <w:color w:val="000000"/>
          <w:sz w:val="19"/>
          <w:szCs w:val="19"/>
        </w:rPr>
        <w:t>E.5, согласно глоссарию ENIQ, должен пониматься процесс, подтверждающий соответствие письменным требованиям. Инспекция может проводиться на нескольких уровнях:</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CF3ACD" w:rsidRDefault="008908D6" w:rsidP="004D5523">
      <w:pPr>
        <w:widowControl/>
        <w:numPr>
          <w:ilvl w:val="0"/>
          <w:numId w:val="92"/>
        </w:numPr>
        <w:shd w:val="clear" w:color="auto" w:fill="FFFFFF"/>
        <w:tabs>
          <w:tab w:val="left" w:pos="576"/>
        </w:tabs>
        <w:spacing w:after="120" w:line="264" w:lineRule="auto"/>
        <w:ind w:left="568" w:hanging="284"/>
        <w:jc w:val="both"/>
        <w:rPr>
          <w:color w:val="000000"/>
          <w:spacing w:val="-2"/>
          <w:sz w:val="19"/>
          <w:szCs w:val="19"/>
        </w:rPr>
      </w:pPr>
      <w:r w:rsidRPr="00CF3ACD">
        <w:rPr>
          <w:color w:val="000000"/>
          <w:sz w:val="19"/>
          <w:szCs w:val="19"/>
        </w:rPr>
        <w:t>На самом высоком уровне под инспекцией может пониматься инспекция сторонней организации, которая соответствует законодательным требованиям независимого утверждения.</w:t>
      </w:r>
    </w:p>
    <w:p w:rsidR="008908D6" w:rsidRPr="00CF3ACD" w:rsidRDefault="008908D6" w:rsidP="004D5523">
      <w:pPr>
        <w:widowControl/>
        <w:numPr>
          <w:ilvl w:val="0"/>
          <w:numId w:val="92"/>
        </w:numPr>
        <w:shd w:val="clear" w:color="auto" w:fill="FFFFFF"/>
        <w:tabs>
          <w:tab w:val="left" w:pos="576"/>
        </w:tabs>
        <w:spacing w:after="120" w:line="264" w:lineRule="auto"/>
        <w:ind w:left="568" w:hanging="284"/>
        <w:jc w:val="both"/>
        <w:rPr>
          <w:color w:val="000000"/>
          <w:spacing w:val="-2"/>
          <w:sz w:val="19"/>
          <w:szCs w:val="19"/>
        </w:rPr>
      </w:pPr>
      <w:r w:rsidRPr="00CF3ACD">
        <w:rPr>
          <w:color w:val="000000"/>
          <w:sz w:val="19"/>
          <w:szCs w:val="19"/>
        </w:rPr>
        <w:t>На среднем уровне под инспекцией может пониматься верификация, выполняемая с использованием ряда средств, чтобы гарантировать, что устан</w:t>
      </w:r>
      <w:r w:rsidR="00CC4520">
        <w:rPr>
          <w:color w:val="000000"/>
          <w:sz w:val="19"/>
          <w:szCs w:val="19"/>
        </w:rPr>
        <w:t xml:space="preserve">овленные спецификации, </w:t>
      </w:r>
      <w:proofErr w:type="gramStart"/>
      <w:r w:rsidR="00CC4520">
        <w:rPr>
          <w:color w:val="000000"/>
          <w:sz w:val="19"/>
          <w:szCs w:val="19"/>
        </w:rPr>
        <w:t>например</w:t>
      </w:r>
      <w:proofErr w:type="gramEnd"/>
      <w:r w:rsidRPr="00CF3ACD">
        <w:rPr>
          <w:color w:val="000000"/>
          <w:sz w:val="19"/>
          <w:szCs w:val="19"/>
        </w:rPr>
        <w:t xml:space="preserve"> размеры компонентов, были соблюдены.</w:t>
      </w:r>
    </w:p>
    <w:p w:rsidR="008908D6" w:rsidRPr="00CF3ACD" w:rsidRDefault="008908D6" w:rsidP="004D5523">
      <w:pPr>
        <w:widowControl/>
        <w:numPr>
          <w:ilvl w:val="0"/>
          <w:numId w:val="92"/>
        </w:numPr>
        <w:shd w:val="clear" w:color="auto" w:fill="FFFFFF"/>
        <w:tabs>
          <w:tab w:val="left" w:pos="576"/>
        </w:tabs>
        <w:spacing w:after="120" w:line="264" w:lineRule="auto"/>
        <w:ind w:left="568" w:hanging="284"/>
        <w:jc w:val="both"/>
        <w:rPr>
          <w:color w:val="000000"/>
          <w:spacing w:val="-2"/>
          <w:sz w:val="19"/>
          <w:szCs w:val="19"/>
        </w:rPr>
      </w:pPr>
      <w:r w:rsidRPr="00CF3ACD">
        <w:rPr>
          <w:color w:val="000000"/>
          <w:sz w:val="19"/>
          <w:szCs w:val="19"/>
        </w:rPr>
        <w:t>В наиболее спе</w:t>
      </w:r>
      <w:r w:rsidR="00CC4520">
        <w:rPr>
          <w:color w:val="000000"/>
          <w:sz w:val="19"/>
          <w:szCs w:val="19"/>
        </w:rPr>
        <w:t>циализированном контексте данное</w:t>
      </w:r>
      <w:r w:rsidRPr="00CF3ACD">
        <w:rPr>
          <w:color w:val="000000"/>
          <w:sz w:val="19"/>
          <w:szCs w:val="19"/>
        </w:rPr>
        <w:t xml:space="preserve"> слово используется как синоним испытания методами неразрушающего контроля, как в «неразрушающем эксплуатационном контроле компонентов ядерной установки».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Так как термин «инспекция» обычно используется во всех трех значениях, не было определено единого значения этого слова. Применяемое значение должно определяться с учетом контекста рассматриваемого слова.</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Система инспектирования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системой инспектирования должны пониматься все те элементы испытаний методами неразрушающего контроля, которые могут повлиять на качество и на результаты инспекции, например, оборудование для инспекции и его программное обеспечение, процедуры инспектирования и персонал, выполняющий инспекции.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Квалификация системы инспектирования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квалификацией системы инспектирования в контексте эксплуатационного контроля должна пониматься систематическая оценка системы с использованием всех методов, которые требуются для обеспечения надежного подтверждения способности системы инспектирования выполнять соответствующие функции при реальных условиях инспектирования. Система инспектирования проходит процедуру квалификации путем демонстрации того, что она надежно обнаруживает, классифицирует и/или определяет дефекты, угрожающие структурной целостности и ядерной безопасности, таким образом, чтобы достигнуть целей инспектирования, установленных в исходной информации.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Процедуры инспектирования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процедурами инспектирования в контексте эксплуатационного контроля должно пониматься письменное описание и определение метода выполнения инспекции в конкретной испытательной ситуации с указанием всех существенных параметров и определением факторов, за которыми необходимо наблюдать при применении методов инспектирования наряду с установленными стандартами, процедурами и нормами и правилами.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Надежность инспекции</w:t>
      </w:r>
    </w:p>
    <w:p w:rsidR="008908D6" w:rsidRPr="00CF3ACD" w:rsidRDefault="008908D6" w:rsidP="004D5523">
      <w:pPr>
        <w:widowControl/>
        <w:shd w:val="clear" w:color="auto" w:fill="FFFFFF"/>
        <w:spacing w:after="120" w:line="264" w:lineRule="auto"/>
        <w:ind w:left="284"/>
        <w:jc w:val="both"/>
        <w:rPr>
          <w:sz w:val="19"/>
          <w:szCs w:val="19"/>
        </w:rPr>
      </w:pPr>
      <w:proofErr w:type="gramStart"/>
      <w:r w:rsidRPr="00CF3ACD">
        <w:rPr>
          <w:color w:val="000000"/>
          <w:sz w:val="19"/>
          <w:szCs w:val="19"/>
        </w:rPr>
        <w:t xml:space="preserve">Под надежностью инспекции в контексте эксплуатационного контроля должен пониматься уровень обнаружения, характеристики и измерения дефектов, который достигается системой инспектирования при приемлемом уровне ложных </w:t>
      </w:r>
      <w:proofErr w:type="spellStart"/>
      <w:r w:rsidRPr="00CF3ACD">
        <w:rPr>
          <w:color w:val="000000"/>
          <w:sz w:val="19"/>
          <w:szCs w:val="19"/>
        </w:rPr>
        <w:t>детекций</w:t>
      </w:r>
      <w:proofErr w:type="spellEnd"/>
      <w:r w:rsidRPr="00CF3ACD">
        <w:rPr>
          <w:color w:val="000000"/>
          <w:sz w:val="19"/>
          <w:szCs w:val="19"/>
        </w:rPr>
        <w:t>.</w:t>
      </w:r>
      <w:proofErr w:type="gramEnd"/>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Моделирование инспекций</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моделированием инспекций должно пониматься использование математических прогностических моделей неразрушающего контроля в целях количественной оценки эффективности систем инспектирования как части технического обоснования.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Техническое обоснование</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техническим обоснование</w:t>
      </w:r>
      <w:r w:rsidR="00D5723E">
        <w:rPr>
          <w:color w:val="000000"/>
          <w:sz w:val="19"/>
          <w:szCs w:val="19"/>
        </w:rPr>
        <w:t>м как частью квалификации нераз</w:t>
      </w:r>
      <w:r w:rsidRPr="00CF3ACD">
        <w:rPr>
          <w:color w:val="000000"/>
          <w:sz w:val="19"/>
          <w:szCs w:val="19"/>
        </w:rPr>
        <w:t>р</w:t>
      </w:r>
      <w:r w:rsidR="00D5723E">
        <w:rPr>
          <w:color w:val="000000"/>
          <w:sz w:val="19"/>
          <w:szCs w:val="19"/>
        </w:rPr>
        <w:t>у</w:t>
      </w:r>
      <w:r w:rsidRPr="00CF3ACD">
        <w:rPr>
          <w:color w:val="000000"/>
          <w:sz w:val="19"/>
          <w:szCs w:val="19"/>
        </w:rPr>
        <w:t xml:space="preserve">шающего эксплуатационного контроля должно пониматься свидетельство того, что система инспектирования может достичь </w:t>
      </w:r>
      <w:r w:rsidR="00D5723E" w:rsidRPr="00CF3ACD">
        <w:rPr>
          <w:color w:val="000000"/>
          <w:sz w:val="19"/>
          <w:szCs w:val="19"/>
        </w:rPr>
        <w:t xml:space="preserve">установленных для нее </w:t>
      </w:r>
      <w:r w:rsidR="00D5723E">
        <w:rPr>
          <w:color w:val="000000"/>
          <w:sz w:val="19"/>
          <w:szCs w:val="19"/>
        </w:rPr>
        <w:t>целей</w:t>
      </w:r>
      <w:r w:rsidRPr="00CF3ACD">
        <w:rPr>
          <w:color w:val="000000"/>
          <w:sz w:val="19"/>
          <w:szCs w:val="19"/>
        </w:rPr>
        <w:t>. Техническое обоснование может, тем не менее, быть использовано для ряда дру</w:t>
      </w:r>
      <w:r w:rsidR="00D5723E">
        <w:rPr>
          <w:color w:val="000000"/>
          <w:sz w:val="19"/>
          <w:szCs w:val="19"/>
        </w:rPr>
        <w:t xml:space="preserve">гих задач, таких как </w:t>
      </w:r>
      <w:r w:rsidRPr="00CF3ACD">
        <w:rPr>
          <w:color w:val="000000"/>
          <w:sz w:val="19"/>
          <w:szCs w:val="19"/>
        </w:rPr>
        <w:t>обоснование отбора дефектов или испытательных образцов или обоснование обновления оборудования для инспектирования без необходимости повторения полной процедуры квалификации.</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Испытательная организация</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испытательной организацией должна пониматься организация, которая выполняет задачи испытаний, требующие специальных навыков и знаний. (Закон «Об атомной энергии» 990/1987)</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Реальный дефект</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реальным дефектом в контексте квалификации должен пониматься дефект, который развился в конструкции при ее изготовлении или использовании без намеренного вмешательства извне.</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Реалистичный дефект</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реалистичным дефектом в контексте квалификации должен пониматься дефект, который был вызван намеренно на испытательном образце и который имитирует геометрию реального дефекта. Наиболее полезные реалистичные дефекты представляют собой дефекты, которые обеспечивают схожие результаты НРК в отношении изучаемых реальных дефектов.</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F26CAC"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Вероятностная модель механики разрушений</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 xml:space="preserve">Под вероятностной моделью механики разрушений (PFM) должна пониматься методология, используемая для определения вероятностей отказа деградировавших конструкций, работающих под давлением. При использовании детерминистической модели надежности для расчета времени </w:t>
      </w:r>
      <w:proofErr w:type="gramStart"/>
      <w:r w:rsidRPr="00CF3ACD">
        <w:rPr>
          <w:color w:val="000000"/>
          <w:sz w:val="19"/>
          <w:szCs w:val="19"/>
        </w:rPr>
        <w:t>отказа</w:t>
      </w:r>
      <w:proofErr w:type="gramEnd"/>
      <w:r w:rsidRPr="00CF3ACD">
        <w:rPr>
          <w:color w:val="000000"/>
          <w:sz w:val="19"/>
          <w:szCs w:val="19"/>
        </w:rPr>
        <w:t xml:space="preserve"> деградировавшей конструкции, работающей под давлением, существенные исходные параметры (такие как нагрузки, сопротивление разрушению, изначальная частота отказа, картина развития разрушения и т.</w:t>
      </w:r>
      <w:r w:rsidR="000F4941">
        <w:rPr>
          <w:color w:val="000000"/>
          <w:sz w:val="19"/>
          <w:szCs w:val="19"/>
        </w:rPr>
        <w:t> </w:t>
      </w:r>
      <w:r w:rsidRPr="00CF3ACD">
        <w:rPr>
          <w:color w:val="000000"/>
          <w:sz w:val="19"/>
          <w:szCs w:val="19"/>
        </w:rPr>
        <w:t xml:space="preserve">д.) некоторых единичных событий вводятся в модель с использованием репрезентативных вероятностных распределений выбранных параметров. Вероятность отказа, зависящая от времени, определяется путем расчета </w:t>
      </w:r>
      <w:proofErr w:type="gramStart"/>
      <w:r w:rsidRPr="00CF3ACD">
        <w:rPr>
          <w:color w:val="000000"/>
          <w:sz w:val="19"/>
          <w:szCs w:val="19"/>
        </w:rPr>
        <w:t>отношения</w:t>
      </w:r>
      <w:proofErr w:type="gramEnd"/>
      <w:r w:rsidRPr="00CF3ACD">
        <w:rPr>
          <w:color w:val="000000"/>
          <w:sz w:val="19"/>
          <w:szCs w:val="19"/>
        </w:rPr>
        <w:t xml:space="preserve"> между количеством случаев отказов поврежденных конструкций, работающих под давлением, которые проявились ко времени оценки, и количеством рассчитанных случаев.</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Вероятностная оценка безопасности (ВОБ)</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вероятностной оценкой безопасности (ВОБ) должна пониматься количественная оценка опасностей, вероятностей последовательностей событий и неблагоприятных воздействий, влияющих на безопасность атомной электростанции. (Постановление Государственного совета 717/2013)</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Определяющий параметр</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определяющими п</w:t>
      </w:r>
      <w:r w:rsidR="00E02D13">
        <w:rPr>
          <w:color w:val="000000"/>
          <w:sz w:val="19"/>
          <w:szCs w:val="19"/>
        </w:rPr>
        <w:t xml:space="preserve">араметрами в контексте </w:t>
      </w:r>
      <w:r w:rsidRPr="00CF3ACD">
        <w:rPr>
          <w:color w:val="000000"/>
          <w:sz w:val="19"/>
          <w:szCs w:val="19"/>
        </w:rPr>
        <w:t>неразрушающего эксплуатационного контроля должны пониматься параметры, которые являются значимыми для специфической инспекции и могут повлиять на результаты инспекции.</w:t>
      </w:r>
    </w:p>
    <w:p w:rsidR="008908D6" w:rsidRPr="004D5523" w:rsidRDefault="008908D6" w:rsidP="004D5523">
      <w:pPr>
        <w:widowControl/>
        <w:shd w:val="clear" w:color="auto" w:fill="FFFFFF"/>
        <w:spacing w:after="60" w:line="264" w:lineRule="auto"/>
        <w:rPr>
          <w:b/>
          <w:color w:val="000000"/>
          <w:sz w:val="19"/>
          <w:szCs w:val="19"/>
        </w:rPr>
      </w:pPr>
      <w:r w:rsidRPr="00CF3ACD">
        <w:rPr>
          <w:sz w:val="19"/>
          <w:szCs w:val="19"/>
        </w:rPr>
        <w:br w:type="column"/>
      </w:r>
      <w:r w:rsidRPr="004D5523">
        <w:rPr>
          <w:b/>
          <w:color w:val="000000"/>
          <w:sz w:val="19"/>
          <w:szCs w:val="19"/>
        </w:rPr>
        <w:t xml:space="preserve">Ложная </w:t>
      </w:r>
      <w:proofErr w:type="spellStart"/>
      <w:r w:rsidRPr="004D5523">
        <w:rPr>
          <w:b/>
          <w:color w:val="000000"/>
          <w:sz w:val="19"/>
          <w:szCs w:val="19"/>
        </w:rPr>
        <w:t>детекция</w:t>
      </w:r>
      <w:proofErr w:type="spellEnd"/>
    </w:p>
    <w:p w:rsidR="008908D6" w:rsidRPr="00CF3ACD" w:rsidRDefault="008908D6" w:rsidP="004D5523">
      <w:pPr>
        <w:widowControl/>
        <w:shd w:val="clear" w:color="auto" w:fill="FFFFFF"/>
        <w:spacing w:after="120" w:line="264" w:lineRule="auto"/>
        <w:ind w:left="284"/>
        <w:jc w:val="both"/>
        <w:rPr>
          <w:sz w:val="19"/>
          <w:szCs w:val="19"/>
        </w:rPr>
      </w:pPr>
      <w:proofErr w:type="gramStart"/>
      <w:r w:rsidRPr="00CF3ACD">
        <w:rPr>
          <w:color w:val="000000"/>
          <w:sz w:val="19"/>
          <w:szCs w:val="19"/>
        </w:rPr>
        <w:t xml:space="preserve">Под ложной </w:t>
      </w:r>
      <w:proofErr w:type="spellStart"/>
      <w:r w:rsidRPr="00CF3ACD">
        <w:rPr>
          <w:color w:val="000000"/>
          <w:sz w:val="19"/>
          <w:szCs w:val="19"/>
        </w:rPr>
        <w:t>детекцией</w:t>
      </w:r>
      <w:proofErr w:type="spellEnd"/>
      <w:r w:rsidRPr="00CF3ACD">
        <w:rPr>
          <w:color w:val="000000"/>
          <w:sz w:val="19"/>
          <w:szCs w:val="19"/>
        </w:rPr>
        <w:t xml:space="preserve"> в контексте эксплуатационного контроля должна пониматься неправильная оценка зоны без дефектов как неисправной.</w:t>
      </w:r>
      <w:proofErr w:type="gramEnd"/>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Механизм деградации</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механизмом деградации должен пониматься феномен или процесс, который может вызвать деградацию в конструкции, работающей под давлением.</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Потенциал отказа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потенциалом отказа должна пониматься предрасположенность конструкции к механизмам деградации. Потенциалы отказа разделены на категории отказов.</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Последствия отказа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последствием отказа должна пониматься условная вероятность повреждения активной зоны реактора, вызванная течью трубопровода. Последствия отказов разделены на категории последствий.</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Индикация дефекта</w:t>
      </w:r>
    </w:p>
    <w:p w:rsidR="008908D6" w:rsidRPr="00CF3ACD" w:rsidRDefault="008908D6" w:rsidP="004D5523">
      <w:pPr>
        <w:widowControl/>
        <w:shd w:val="clear" w:color="auto" w:fill="FFFFFF"/>
        <w:spacing w:after="120" w:line="264" w:lineRule="auto"/>
        <w:ind w:left="284"/>
        <w:jc w:val="both"/>
        <w:rPr>
          <w:sz w:val="19"/>
          <w:szCs w:val="19"/>
        </w:rPr>
      </w:pPr>
      <w:r w:rsidRPr="00CF3ACD">
        <w:rPr>
          <w:color w:val="000000"/>
          <w:sz w:val="19"/>
          <w:szCs w:val="19"/>
        </w:rPr>
        <w:t>Под индикацией дефекта в контексте эксплуатационного контроля должно пониматься свидетельство дефекта, полученное при использовании метода неразрушающего контроля.</w:t>
      </w:r>
    </w:p>
    <w:p w:rsidR="008908D6" w:rsidRPr="004D5523" w:rsidRDefault="008908D6" w:rsidP="004D5523">
      <w:pPr>
        <w:widowControl/>
        <w:shd w:val="clear" w:color="auto" w:fill="FFFFFF"/>
        <w:spacing w:after="60" w:line="264" w:lineRule="auto"/>
        <w:rPr>
          <w:b/>
          <w:color w:val="000000"/>
          <w:sz w:val="19"/>
          <w:szCs w:val="19"/>
        </w:rPr>
      </w:pPr>
      <w:r w:rsidRPr="004D5523">
        <w:rPr>
          <w:b/>
          <w:color w:val="000000"/>
          <w:sz w:val="19"/>
          <w:szCs w:val="19"/>
        </w:rPr>
        <w:t>Течь перед разрушением (ТПР)</w:t>
      </w:r>
    </w:p>
    <w:p w:rsidR="008908D6" w:rsidRPr="00CF3ACD" w:rsidRDefault="008908D6" w:rsidP="004D5523">
      <w:pPr>
        <w:widowControl/>
        <w:shd w:val="clear" w:color="auto" w:fill="FFFFFF"/>
        <w:spacing w:after="120" w:line="264" w:lineRule="auto"/>
        <w:ind w:left="284"/>
        <w:jc w:val="both"/>
        <w:rPr>
          <w:sz w:val="19"/>
          <w:szCs w:val="19"/>
        </w:rPr>
      </w:pPr>
      <w:proofErr w:type="gramStart"/>
      <w:r w:rsidRPr="00CF3ACD">
        <w:rPr>
          <w:color w:val="000000"/>
          <w:sz w:val="19"/>
          <w:szCs w:val="19"/>
        </w:rPr>
        <w:t>Под течью перед разрушением (ТПР) должен пониматься принцип, при котором трубопровод не имеет определенной механики разрушений, создающей возможность полного разрыва, а неисправности, которые не были обнаружены во время проверок, могут создать лишь небольшую локальную утечку, обнаружение которой позволяет привести станцию в состояние, при котором риск полного разрушения отсутствует.</w:t>
      </w:r>
      <w:proofErr w:type="gramEnd"/>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num="2" w:space="720"/>
          <w:noEndnote/>
        </w:sectPr>
      </w:pPr>
    </w:p>
    <w:p w:rsidR="008908D6" w:rsidRPr="004D5523" w:rsidRDefault="008908D6" w:rsidP="00EB7523">
      <w:pPr>
        <w:widowControl/>
        <w:shd w:val="clear" w:color="auto" w:fill="FFFFFF"/>
        <w:tabs>
          <w:tab w:val="left" w:pos="427"/>
        </w:tabs>
        <w:spacing w:before="240" w:after="120" w:line="247" w:lineRule="auto"/>
        <w:rPr>
          <w:rFonts w:ascii="Arial" w:hAnsi="Arial"/>
          <w:b/>
          <w:sz w:val="32"/>
          <w:szCs w:val="32"/>
        </w:rPr>
      </w:pPr>
      <w:bookmarkStart w:id="25" w:name="bookmark30"/>
      <w:r w:rsidRPr="004D5523">
        <w:rPr>
          <w:rFonts w:ascii="Arial" w:hAnsi="Arial"/>
          <w:b/>
          <w:sz w:val="32"/>
          <w:szCs w:val="32"/>
        </w:rPr>
        <w:t>С</w:t>
      </w:r>
      <w:bookmarkEnd w:id="25"/>
      <w:r w:rsidRPr="004D5523">
        <w:rPr>
          <w:rFonts w:ascii="Arial" w:hAnsi="Arial"/>
          <w:b/>
          <w:sz w:val="32"/>
          <w:szCs w:val="32"/>
        </w:rPr>
        <w:t>сылки</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Закон «Об атомной энергии» (990/1987).</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Постановление «Об атомной энергии» (161/1988).</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Постановление Государственного совета «О безопасности атомных электростанций» (717/2013).</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Нормы ASME по котлам и сосудам, работающим под давлением, раздел XI, Правила эксплуатационного контроля компонентов а</w:t>
      </w:r>
      <w:r w:rsidR="00C644C7">
        <w:rPr>
          <w:color w:val="000000"/>
          <w:sz w:val="19"/>
          <w:szCs w:val="19"/>
        </w:rPr>
        <w:t>томной электростанции, раздел 1</w:t>
      </w:r>
      <w:r w:rsidRPr="00CF3ACD">
        <w:rPr>
          <w:color w:val="000000"/>
          <w:sz w:val="19"/>
          <w:szCs w:val="19"/>
        </w:rPr>
        <w:t xml:space="preserve"> (Нормы ASME, раздел XI).</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Серия норм МАГАТЭ по безопасности №</w:t>
      </w:r>
      <w:r w:rsidR="00C644C7">
        <w:rPr>
          <w:color w:val="000000"/>
          <w:sz w:val="19"/>
          <w:szCs w:val="19"/>
        </w:rPr>
        <w:t> </w:t>
      </w:r>
      <w:r w:rsidRPr="00CF3ACD">
        <w:rPr>
          <w:color w:val="000000"/>
          <w:sz w:val="19"/>
          <w:szCs w:val="19"/>
        </w:rPr>
        <w:t>NS-G-2.6: «Техническое обслуживание, надзор и инспекции при эксплуатации на атомных электростанциях», Вена, 2002 г.</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 xml:space="preserve">Публикация </w:t>
      </w:r>
      <w:proofErr w:type="spellStart"/>
      <w:r w:rsidRPr="00CF3ACD">
        <w:rPr>
          <w:color w:val="000000"/>
          <w:sz w:val="19"/>
          <w:szCs w:val="19"/>
        </w:rPr>
        <w:t>WENRA</w:t>
      </w:r>
      <w:proofErr w:type="spellEnd"/>
      <w:r w:rsidRPr="00CF3ACD">
        <w:rPr>
          <w:color w:val="000000"/>
          <w:sz w:val="19"/>
          <w:szCs w:val="19"/>
        </w:rPr>
        <w:t>: «</w:t>
      </w:r>
      <w:proofErr w:type="spellStart"/>
      <w:r w:rsidRPr="00CF3ACD">
        <w:rPr>
          <w:color w:val="000000"/>
          <w:sz w:val="19"/>
          <w:szCs w:val="19"/>
        </w:rPr>
        <w:t>Референтные</w:t>
      </w:r>
      <w:proofErr w:type="spellEnd"/>
      <w:r w:rsidRPr="00CF3ACD">
        <w:rPr>
          <w:color w:val="000000"/>
          <w:sz w:val="19"/>
          <w:szCs w:val="19"/>
        </w:rPr>
        <w:t xml:space="preserve"> уровни безопасности ядерных реакторов», январь 2008 г., Выпуск K: «Техническое обслуживание, эксплуатационный контроль и функциональные испытания».</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 xml:space="preserve">Комиссия по ядерному регулированию (США), Руководство надзорного органа 1.14 «Целостность маховика главного циркуляционного насоса», Редакция 1, август 1975 г. </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proofErr w:type="spellStart"/>
      <w:r w:rsidRPr="006F186A">
        <w:rPr>
          <w:color w:val="000000"/>
          <w:sz w:val="19"/>
          <w:szCs w:val="19"/>
          <w:lang w:val="de-DE"/>
        </w:rPr>
        <w:t>Argumentti</w:t>
      </w:r>
      <w:proofErr w:type="spellEnd"/>
      <w:r w:rsidRPr="006F186A">
        <w:rPr>
          <w:color w:val="000000"/>
          <w:sz w:val="19"/>
          <w:szCs w:val="19"/>
          <w:lang w:val="de-DE"/>
        </w:rPr>
        <w:t xml:space="preserve"> ja </w:t>
      </w:r>
      <w:proofErr w:type="spellStart"/>
      <w:r w:rsidRPr="006F186A">
        <w:rPr>
          <w:color w:val="000000"/>
          <w:sz w:val="19"/>
          <w:szCs w:val="19"/>
          <w:lang w:val="de-DE"/>
        </w:rPr>
        <w:t>kritiikki</w:t>
      </w:r>
      <w:proofErr w:type="spellEnd"/>
      <w:r w:rsidRPr="006F186A">
        <w:rPr>
          <w:color w:val="000000"/>
          <w:sz w:val="19"/>
          <w:szCs w:val="19"/>
          <w:lang w:val="de-DE"/>
        </w:rPr>
        <w:t xml:space="preserve">. </w:t>
      </w:r>
      <w:proofErr w:type="spellStart"/>
      <w:r w:rsidRPr="006F186A">
        <w:rPr>
          <w:color w:val="000000"/>
          <w:sz w:val="19"/>
          <w:szCs w:val="19"/>
          <w:lang w:val="de-DE"/>
        </w:rPr>
        <w:t>Lukemisen</w:t>
      </w:r>
      <w:proofErr w:type="spellEnd"/>
      <w:r w:rsidRPr="006F186A">
        <w:rPr>
          <w:color w:val="000000"/>
          <w:sz w:val="19"/>
          <w:szCs w:val="19"/>
          <w:lang w:val="de-DE"/>
        </w:rPr>
        <w:t xml:space="preserve">, </w:t>
      </w:r>
      <w:proofErr w:type="spellStart"/>
      <w:r w:rsidRPr="006F186A">
        <w:rPr>
          <w:color w:val="000000"/>
          <w:sz w:val="19"/>
          <w:szCs w:val="19"/>
          <w:lang w:val="de-DE"/>
        </w:rPr>
        <w:t>keskustelun</w:t>
      </w:r>
      <w:proofErr w:type="spellEnd"/>
      <w:r w:rsidRPr="006F186A">
        <w:rPr>
          <w:color w:val="000000"/>
          <w:sz w:val="19"/>
          <w:szCs w:val="19"/>
          <w:lang w:val="de-DE"/>
        </w:rPr>
        <w:t xml:space="preserve"> ja </w:t>
      </w:r>
      <w:proofErr w:type="spellStart"/>
      <w:r w:rsidRPr="006F186A">
        <w:rPr>
          <w:color w:val="000000"/>
          <w:sz w:val="19"/>
          <w:szCs w:val="19"/>
          <w:lang w:val="de-DE"/>
        </w:rPr>
        <w:t>vakuuttamisen</w:t>
      </w:r>
      <w:proofErr w:type="spellEnd"/>
      <w:r w:rsidRPr="006F186A">
        <w:rPr>
          <w:color w:val="000000"/>
          <w:sz w:val="19"/>
          <w:szCs w:val="19"/>
          <w:lang w:val="de-DE"/>
        </w:rPr>
        <w:t xml:space="preserve"> </w:t>
      </w:r>
      <w:proofErr w:type="spellStart"/>
      <w:r w:rsidRPr="006F186A">
        <w:rPr>
          <w:color w:val="000000"/>
          <w:sz w:val="19"/>
          <w:szCs w:val="19"/>
          <w:lang w:val="de-DE"/>
        </w:rPr>
        <w:t>taidot</w:t>
      </w:r>
      <w:proofErr w:type="spellEnd"/>
      <w:r w:rsidRPr="006F186A">
        <w:rPr>
          <w:color w:val="000000"/>
          <w:sz w:val="19"/>
          <w:szCs w:val="19"/>
          <w:lang w:val="de-DE"/>
        </w:rPr>
        <w:t xml:space="preserve">. </w:t>
      </w:r>
      <w:proofErr w:type="spellStart"/>
      <w:r w:rsidRPr="00CF3ACD">
        <w:rPr>
          <w:color w:val="000000"/>
          <w:sz w:val="19"/>
          <w:szCs w:val="19"/>
        </w:rPr>
        <w:t>Toimittanut</w:t>
      </w:r>
      <w:proofErr w:type="spellEnd"/>
      <w:r w:rsidRPr="00CF3ACD">
        <w:rPr>
          <w:color w:val="000000"/>
          <w:sz w:val="19"/>
          <w:szCs w:val="19"/>
        </w:rPr>
        <w:t xml:space="preserve"> </w:t>
      </w:r>
      <w:proofErr w:type="spellStart"/>
      <w:r w:rsidRPr="00CF3ACD">
        <w:rPr>
          <w:color w:val="000000"/>
          <w:sz w:val="19"/>
          <w:szCs w:val="19"/>
        </w:rPr>
        <w:t>Marja-Liisa</w:t>
      </w:r>
      <w:proofErr w:type="spellEnd"/>
      <w:r w:rsidRPr="00CF3ACD">
        <w:rPr>
          <w:color w:val="000000"/>
          <w:sz w:val="19"/>
          <w:szCs w:val="19"/>
        </w:rPr>
        <w:t xml:space="preserve"> </w:t>
      </w:r>
      <w:proofErr w:type="spellStart"/>
      <w:r w:rsidRPr="00CF3ACD">
        <w:rPr>
          <w:color w:val="000000"/>
          <w:sz w:val="19"/>
          <w:szCs w:val="19"/>
        </w:rPr>
        <w:t>Kakkuri-Knuuttila</w:t>
      </w:r>
      <w:proofErr w:type="spellEnd"/>
      <w:r w:rsidRPr="00CF3ACD">
        <w:rPr>
          <w:color w:val="000000"/>
          <w:sz w:val="19"/>
          <w:szCs w:val="19"/>
        </w:rPr>
        <w:t xml:space="preserve">. 447 </w:t>
      </w:r>
      <w:proofErr w:type="spellStart"/>
      <w:r w:rsidRPr="00CF3ACD">
        <w:rPr>
          <w:color w:val="000000"/>
          <w:sz w:val="19"/>
          <w:szCs w:val="19"/>
        </w:rPr>
        <w:t>p</w:t>
      </w:r>
      <w:proofErr w:type="spellEnd"/>
      <w:r w:rsidRPr="00CF3ACD">
        <w:rPr>
          <w:color w:val="000000"/>
          <w:sz w:val="19"/>
          <w:szCs w:val="19"/>
        </w:rPr>
        <w:t xml:space="preserve">. </w:t>
      </w:r>
      <w:proofErr w:type="spellStart"/>
      <w:r w:rsidRPr="00CF3ACD">
        <w:rPr>
          <w:color w:val="000000"/>
          <w:sz w:val="19"/>
          <w:szCs w:val="19"/>
        </w:rPr>
        <w:t>Gaudeamus</w:t>
      </w:r>
      <w:proofErr w:type="spellEnd"/>
      <w:r w:rsidRPr="00CF3ACD">
        <w:rPr>
          <w:color w:val="000000"/>
          <w:sz w:val="19"/>
          <w:szCs w:val="19"/>
        </w:rPr>
        <w:t xml:space="preserve">. </w:t>
      </w:r>
      <w:proofErr w:type="spellStart"/>
      <w:r w:rsidRPr="00CF3ACD">
        <w:rPr>
          <w:color w:val="000000"/>
          <w:sz w:val="19"/>
          <w:szCs w:val="19"/>
        </w:rPr>
        <w:t>Tampere</w:t>
      </w:r>
      <w:proofErr w:type="spellEnd"/>
      <w:r w:rsidRPr="00CF3ACD">
        <w:rPr>
          <w:color w:val="000000"/>
          <w:sz w:val="19"/>
          <w:szCs w:val="19"/>
        </w:rPr>
        <w:t>. 1998.</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pacing w:val="-2"/>
          <w:sz w:val="19"/>
          <w:szCs w:val="19"/>
        </w:rPr>
      </w:pPr>
      <w:r w:rsidRPr="00CF3ACD">
        <w:rPr>
          <w:color w:val="000000"/>
          <w:sz w:val="19"/>
          <w:szCs w:val="19"/>
        </w:rPr>
        <w:t xml:space="preserve">Документ для обсуждения, Обновление программ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Отчет ENIQ № 37, 2009 г., EUR 23929 EN.</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 xml:space="preserve">Европейский рамочный документ по </w:t>
      </w:r>
      <w:proofErr w:type="spellStart"/>
      <w:proofErr w:type="gramStart"/>
      <w:r w:rsidRPr="00CF3ACD">
        <w:rPr>
          <w:color w:val="000000"/>
          <w:sz w:val="19"/>
          <w:szCs w:val="19"/>
        </w:rPr>
        <w:t>риск-ориентированному</w:t>
      </w:r>
      <w:proofErr w:type="spellEnd"/>
      <w:proofErr w:type="gramEnd"/>
      <w:r w:rsidRPr="00CF3ACD">
        <w:rPr>
          <w:color w:val="000000"/>
          <w:sz w:val="19"/>
          <w:szCs w:val="19"/>
        </w:rPr>
        <w:t xml:space="preserve"> эксплуатационному контролю, март 2005 г., Отчет ENIQ № 23 EUR 21581 EN.</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 xml:space="preserve">Рекомендованная практика ENIQ 9: Проверка и утверждение моделей структурной надежности и сопутствующего программного обеспечения, которое следует использовать в </w:t>
      </w:r>
      <w:proofErr w:type="spellStart"/>
      <w:proofErr w:type="gramStart"/>
      <w:r w:rsidRPr="00CF3ACD">
        <w:rPr>
          <w:color w:val="000000"/>
          <w:sz w:val="19"/>
          <w:szCs w:val="19"/>
        </w:rPr>
        <w:t>риск-ориентированных</w:t>
      </w:r>
      <w:proofErr w:type="spellEnd"/>
      <w:proofErr w:type="gramEnd"/>
      <w:r w:rsidRPr="00CF3ACD">
        <w:rPr>
          <w:color w:val="000000"/>
          <w:sz w:val="19"/>
          <w:szCs w:val="19"/>
        </w:rPr>
        <w:t xml:space="preserve"> программах эксплуатационного контроля, EUR 22228 EN.</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 11: Руководство по экспертному совету в RI-ISI EUR 22234 EN.</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 xml:space="preserve">Отчет по нормативному опыту </w:t>
      </w:r>
      <w:proofErr w:type="spellStart"/>
      <w:proofErr w:type="gramStart"/>
      <w:r w:rsidRPr="00CF3ACD">
        <w:rPr>
          <w:color w:val="000000"/>
          <w:sz w:val="19"/>
          <w:szCs w:val="19"/>
        </w:rPr>
        <w:t>риск-ориентированного</w:t>
      </w:r>
      <w:proofErr w:type="spellEnd"/>
      <w:proofErr w:type="gramEnd"/>
      <w:r w:rsidRPr="00CF3ACD">
        <w:rPr>
          <w:color w:val="000000"/>
          <w:sz w:val="19"/>
          <w:szCs w:val="19"/>
        </w:rPr>
        <w:t xml:space="preserve"> эксплуатационного контроля компонентов атомной электростанции и общий обзор, подготовленный Рабочей группой экспертов в области ядерного регулирования, Специальной комиссией по </w:t>
      </w:r>
      <w:proofErr w:type="spellStart"/>
      <w:r w:rsidRPr="00CF3ACD">
        <w:rPr>
          <w:color w:val="000000"/>
          <w:sz w:val="19"/>
          <w:szCs w:val="19"/>
        </w:rPr>
        <w:t>риск-ориентированному</w:t>
      </w:r>
      <w:proofErr w:type="spellEnd"/>
      <w:r w:rsidRPr="00CF3ACD">
        <w:rPr>
          <w:color w:val="000000"/>
          <w:sz w:val="19"/>
          <w:szCs w:val="19"/>
        </w:rPr>
        <w:t xml:space="preserve"> эксплуатационному контролю, Окончательный отчет – Август 2004 г., EUR 21320 EN.</w:t>
      </w:r>
    </w:p>
    <w:p w:rsidR="008908D6" w:rsidRPr="00CF3ACD" w:rsidRDefault="008908D6" w:rsidP="004D5523">
      <w:pPr>
        <w:widowControl/>
        <w:numPr>
          <w:ilvl w:val="0"/>
          <w:numId w:val="93"/>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Европейская методология квалификации испытаний методами неразрушающего контроля</w:t>
      </w:r>
      <w:r w:rsidR="00C644C7">
        <w:rPr>
          <w:color w:val="000000"/>
          <w:sz w:val="19"/>
          <w:szCs w:val="19"/>
        </w:rPr>
        <w:t> –</w:t>
      </w:r>
      <w:r w:rsidRPr="00CF3ACD">
        <w:rPr>
          <w:color w:val="000000"/>
          <w:sz w:val="19"/>
          <w:szCs w:val="19"/>
        </w:rPr>
        <w:t xml:space="preserve"> Третье издание </w:t>
      </w:r>
      <w:r w:rsidR="00C644C7">
        <w:rPr>
          <w:color w:val="000000"/>
          <w:sz w:val="19"/>
          <w:szCs w:val="19"/>
        </w:rPr>
        <w:t>–</w:t>
      </w:r>
      <w:r w:rsidRPr="00CF3ACD">
        <w:rPr>
          <w:color w:val="000000"/>
          <w:sz w:val="19"/>
          <w:szCs w:val="19"/>
        </w:rPr>
        <w:t xml:space="preserve"> Август 2007 г., Отчет ENIQ № 31 EUR 22906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C644C7">
        <w:rPr>
          <w:color w:val="000000"/>
          <w:sz w:val="19"/>
          <w:szCs w:val="19"/>
        </w:rPr>
        <w:t> </w:t>
      </w:r>
      <w:r w:rsidRPr="00CF3ACD">
        <w:rPr>
          <w:color w:val="000000"/>
          <w:sz w:val="19"/>
          <w:szCs w:val="19"/>
        </w:rPr>
        <w:t>1, Выпуск 2: Определяющие</w:t>
      </w:r>
      <w:r w:rsidR="003556D2">
        <w:rPr>
          <w:color w:val="000000"/>
          <w:sz w:val="19"/>
          <w:szCs w:val="19"/>
        </w:rPr>
        <w:t> </w:t>
      </w:r>
      <w:r w:rsidRPr="00CF3ACD">
        <w:rPr>
          <w:color w:val="000000"/>
          <w:sz w:val="19"/>
          <w:szCs w:val="19"/>
        </w:rPr>
        <w:t>/</w:t>
      </w:r>
      <w:r w:rsidR="003556D2">
        <w:rPr>
          <w:color w:val="000000"/>
          <w:sz w:val="19"/>
          <w:szCs w:val="19"/>
        </w:rPr>
        <w:t> </w:t>
      </w:r>
      <w:r w:rsidRPr="00CF3ACD">
        <w:rPr>
          <w:color w:val="000000"/>
          <w:sz w:val="19"/>
          <w:szCs w:val="19"/>
        </w:rPr>
        <w:t>существенные параметры, EUR</w:t>
      </w:r>
      <w:r w:rsidR="00C644C7">
        <w:rPr>
          <w:color w:val="000000"/>
          <w:sz w:val="19"/>
          <w:szCs w:val="19"/>
        </w:rPr>
        <w:t> </w:t>
      </w:r>
      <w:r w:rsidRPr="00CF3ACD">
        <w:rPr>
          <w:color w:val="000000"/>
          <w:sz w:val="19"/>
          <w:szCs w:val="19"/>
        </w:rPr>
        <w:t>21751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C644C7">
        <w:rPr>
          <w:color w:val="000000"/>
          <w:sz w:val="19"/>
          <w:szCs w:val="19"/>
        </w:rPr>
        <w:t> </w:t>
      </w:r>
      <w:r w:rsidRPr="00CF3ACD">
        <w:rPr>
          <w:color w:val="000000"/>
          <w:sz w:val="19"/>
          <w:szCs w:val="19"/>
        </w:rPr>
        <w:t>2, Выпуск 2: Стратегия и рекомендованное содержание технического обоснования, EUR 24111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C644C7">
        <w:rPr>
          <w:color w:val="000000"/>
          <w:sz w:val="19"/>
          <w:szCs w:val="19"/>
        </w:rPr>
        <w:t> </w:t>
      </w:r>
      <w:r w:rsidRPr="00CF3ACD">
        <w:rPr>
          <w:color w:val="000000"/>
          <w:sz w:val="19"/>
          <w:szCs w:val="19"/>
        </w:rPr>
        <w:t>4: Рекомендованное содержание паспорта квалификации, EUR 18685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 5: Руководство по проектированию испытательных образцов и проведение тестов испытательных образцов, EUR</w:t>
      </w:r>
      <w:r w:rsidR="00C644C7">
        <w:rPr>
          <w:color w:val="000000"/>
          <w:sz w:val="19"/>
          <w:szCs w:val="19"/>
        </w:rPr>
        <w:t> </w:t>
      </w:r>
      <w:r w:rsidRPr="00CF3ACD">
        <w:rPr>
          <w:color w:val="000000"/>
          <w:sz w:val="19"/>
          <w:szCs w:val="19"/>
        </w:rPr>
        <w:t>18686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C644C7">
        <w:rPr>
          <w:color w:val="000000"/>
          <w:sz w:val="19"/>
          <w:szCs w:val="19"/>
        </w:rPr>
        <w:t> </w:t>
      </w:r>
      <w:r w:rsidRPr="00CF3ACD">
        <w:rPr>
          <w:color w:val="000000"/>
          <w:sz w:val="19"/>
          <w:szCs w:val="19"/>
        </w:rPr>
        <w:t>6: Использование моделирования в квалификации инспекции, EUR 19017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C644C7">
        <w:rPr>
          <w:color w:val="000000"/>
          <w:sz w:val="19"/>
          <w:szCs w:val="19"/>
        </w:rPr>
        <w:t> </w:t>
      </w:r>
      <w:r w:rsidRPr="00CF3ACD">
        <w:rPr>
          <w:color w:val="000000"/>
          <w:sz w:val="19"/>
          <w:szCs w:val="19"/>
        </w:rPr>
        <w:t>7: Рекомендованные общие требования для органа, осуществляющего квалификацию неразрушающего испытания, EUR 20395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 8: Уровни и концепции квалификации, EUR 21761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Рекомендованная практика ENIQ</w:t>
      </w:r>
      <w:r w:rsidR="003556D2">
        <w:rPr>
          <w:color w:val="000000"/>
          <w:sz w:val="19"/>
          <w:szCs w:val="19"/>
        </w:rPr>
        <w:t> </w:t>
      </w:r>
      <w:r w:rsidRPr="00CF3ACD">
        <w:rPr>
          <w:color w:val="000000"/>
          <w:sz w:val="19"/>
          <w:szCs w:val="19"/>
        </w:rPr>
        <w:t>10: Квалификация персонала, EUR 24112 EN.</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 xml:space="preserve">Закон «О верификации </w:t>
      </w:r>
      <w:r w:rsidR="003556D2">
        <w:rPr>
          <w:color w:val="000000"/>
          <w:sz w:val="19"/>
          <w:szCs w:val="19"/>
        </w:rPr>
        <w:t xml:space="preserve">услуг по оценке соответствия» </w:t>
      </w:r>
      <w:r w:rsidRPr="00CF3ACD">
        <w:rPr>
          <w:color w:val="000000"/>
          <w:sz w:val="19"/>
          <w:szCs w:val="19"/>
        </w:rPr>
        <w:t>(</w:t>
      </w:r>
      <w:proofErr w:type="spellStart"/>
      <w:r w:rsidRPr="00CF3ACD">
        <w:rPr>
          <w:color w:val="000000"/>
          <w:sz w:val="19"/>
          <w:szCs w:val="19"/>
        </w:rPr>
        <w:t>Laki</w:t>
      </w:r>
      <w:proofErr w:type="spellEnd"/>
      <w:r w:rsidRPr="00CF3ACD">
        <w:rPr>
          <w:color w:val="000000"/>
          <w:sz w:val="19"/>
          <w:szCs w:val="19"/>
        </w:rPr>
        <w:t xml:space="preserve"> </w:t>
      </w:r>
      <w:proofErr w:type="spellStart"/>
      <w:r w:rsidRPr="00CF3ACD">
        <w:rPr>
          <w:color w:val="000000"/>
          <w:sz w:val="19"/>
          <w:szCs w:val="19"/>
        </w:rPr>
        <w:t>vaatimustenmukaisuuden</w:t>
      </w:r>
      <w:proofErr w:type="spellEnd"/>
      <w:r w:rsidRPr="00CF3ACD">
        <w:rPr>
          <w:color w:val="000000"/>
          <w:sz w:val="19"/>
          <w:szCs w:val="19"/>
        </w:rPr>
        <w:t xml:space="preserve"> </w:t>
      </w:r>
      <w:proofErr w:type="spellStart"/>
      <w:r w:rsidRPr="00CF3ACD">
        <w:rPr>
          <w:color w:val="000000"/>
          <w:sz w:val="19"/>
          <w:szCs w:val="19"/>
        </w:rPr>
        <w:t>arviointipalvelujen</w:t>
      </w:r>
      <w:proofErr w:type="spellEnd"/>
      <w:r w:rsidRPr="00CF3ACD">
        <w:rPr>
          <w:color w:val="000000"/>
          <w:sz w:val="19"/>
          <w:szCs w:val="19"/>
        </w:rPr>
        <w:t xml:space="preserve"> </w:t>
      </w:r>
      <w:proofErr w:type="spellStart"/>
      <w:r w:rsidRPr="00CF3ACD">
        <w:rPr>
          <w:color w:val="000000"/>
          <w:sz w:val="19"/>
          <w:szCs w:val="19"/>
        </w:rPr>
        <w:t>pätevyyden</w:t>
      </w:r>
      <w:proofErr w:type="spellEnd"/>
      <w:r w:rsidRPr="00CF3ACD">
        <w:rPr>
          <w:color w:val="000000"/>
          <w:sz w:val="19"/>
          <w:szCs w:val="19"/>
        </w:rPr>
        <w:t xml:space="preserve"> </w:t>
      </w:r>
      <w:proofErr w:type="spellStart"/>
      <w:r w:rsidRPr="00CF3ACD">
        <w:rPr>
          <w:color w:val="000000"/>
          <w:sz w:val="19"/>
          <w:szCs w:val="19"/>
        </w:rPr>
        <w:t>toteamisesta</w:t>
      </w:r>
      <w:proofErr w:type="spellEnd"/>
      <w:r w:rsidRPr="00CF3ACD">
        <w:rPr>
          <w:color w:val="000000"/>
          <w:sz w:val="19"/>
          <w:szCs w:val="19"/>
        </w:rPr>
        <w:t>) (920/2005).</w:t>
      </w:r>
    </w:p>
    <w:p w:rsidR="008908D6" w:rsidRPr="00C644C7"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lang w:val="en-US"/>
        </w:rPr>
        <w:t>SFS</w:t>
      </w:r>
      <w:r w:rsidRPr="00C644C7">
        <w:rPr>
          <w:color w:val="000000"/>
          <w:sz w:val="19"/>
          <w:szCs w:val="19"/>
        </w:rPr>
        <w:t>-</w:t>
      </w:r>
      <w:r w:rsidRPr="00CF3ACD">
        <w:rPr>
          <w:color w:val="000000"/>
          <w:sz w:val="19"/>
          <w:szCs w:val="19"/>
          <w:lang w:val="en-US"/>
        </w:rPr>
        <w:t>EN</w:t>
      </w:r>
      <w:r w:rsidRPr="00C644C7">
        <w:rPr>
          <w:color w:val="000000"/>
          <w:sz w:val="19"/>
          <w:szCs w:val="19"/>
        </w:rPr>
        <w:t xml:space="preserve"> </w:t>
      </w:r>
      <w:r w:rsidRPr="00CF3ACD">
        <w:rPr>
          <w:color w:val="000000"/>
          <w:sz w:val="19"/>
          <w:szCs w:val="19"/>
          <w:lang w:val="en-US"/>
        </w:rPr>
        <w:t>ISO</w:t>
      </w:r>
      <w:r w:rsidRPr="00C644C7">
        <w:rPr>
          <w:color w:val="000000"/>
          <w:sz w:val="19"/>
          <w:szCs w:val="19"/>
        </w:rPr>
        <w:t>/</w:t>
      </w:r>
      <w:r w:rsidRPr="00CF3ACD">
        <w:rPr>
          <w:color w:val="000000"/>
          <w:sz w:val="19"/>
          <w:szCs w:val="19"/>
          <w:lang w:val="en-US"/>
        </w:rPr>
        <w:t>IEC</w:t>
      </w:r>
      <w:r w:rsidRPr="00C644C7">
        <w:rPr>
          <w:color w:val="000000"/>
          <w:sz w:val="19"/>
          <w:szCs w:val="19"/>
        </w:rPr>
        <w:t xml:space="preserve"> 17020 </w:t>
      </w:r>
      <w:r w:rsidR="00C644C7" w:rsidRPr="00CF3ACD">
        <w:rPr>
          <w:color w:val="000000"/>
          <w:sz w:val="19"/>
          <w:szCs w:val="19"/>
        </w:rPr>
        <w:t>«Общие критерии деятельности различных видов инспектирующих органов»</w:t>
      </w:r>
      <w:r w:rsidRPr="00C644C7">
        <w:rPr>
          <w:color w:val="000000"/>
          <w:sz w:val="19"/>
          <w:szCs w:val="19"/>
        </w:rPr>
        <w:t>.</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SFS-EN ISO/IEC 17024 «Оценка соответствия. Общие требования к органам, осуществляющим аттестацию частных лиц».</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SFS-EN ISO 9712 «Испытание методами неразрушающего контроля. Квалификация и аттестация персонала, выполняющего испытания методами неразрушающего контроля.</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proofErr w:type="spellStart"/>
      <w:r w:rsidRPr="00CF3ACD">
        <w:rPr>
          <w:color w:val="000000"/>
          <w:sz w:val="19"/>
          <w:szCs w:val="19"/>
        </w:rPr>
        <w:t>Wåle</w:t>
      </w:r>
      <w:proofErr w:type="spellEnd"/>
      <w:r w:rsidRPr="00CF3ACD">
        <w:rPr>
          <w:color w:val="000000"/>
          <w:sz w:val="19"/>
          <w:szCs w:val="19"/>
        </w:rPr>
        <w:t>,</w:t>
      </w:r>
      <w:r w:rsidR="003556D2">
        <w:rPr>
          <w:color w:val="000000"/>
          <w:sz w:val="19"/>
          <w:szCs w:val="19"/>
        </w:rPr>
        <w:t> </w:t>
      </w:r>
      <w:r w:rsidRPr="00CF3ACD">
        <w:rPr>
          <w:color w:val="000000"/>
          <w:sz w:val="19"/>
          <w:szCs w:val="19"/>
        </w:rPr>
        <w:t xml:space="preserve">J., «Характеристика трещин для планирования эксплуатационного контроля» </w:t>
      </w:r>
      <w:r w:rsidR="003556D2">
        <w:rPr>
          <w:color w:val="000000"/>
          <w:sz w:val="19"/>
          <w:szCs w:val="19"/>
        </w:rPr>
        <w:t>–</w:t>
      </w:r>
      <w:r w:rsidRPr="00CF3ACD">
        <w:rPr>
          <w:color w:val="000000"/>
          <w:sz w:val="19"/>
          <w:szCs w:val="19"/>
        </w:rPr>
        <w:t xml:space="preserve"> Обновление SKI ссылки 14.43-200543105, ISRN SKI-R-06/24-SE, SKI, Стокгольм, Швеция, 2006 г.</w:t>
      </w:r>
    </w:p>
    <w:p w:rsidR="008908D6" w:rsidRPr="00CF3ACD"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rPr>
      </w:pPr>
      <w:r w:rsidRPr="00CF3ACD">
        <w:rPr>
          <w:color w:val="000000"/>
          <w:sz w:val="19"/>
          <w:szCs w:val="19"/>
        </w:rPr>
        <w:t>Стандартное положение европейских регулятивных органов по квалификации систем неразрушающего контроля для пре</w:t>
      </w:r>
      <w:proofErr w:type="gramStart"/>
      <w:r w:rsidRPr="00CF3ACD">
        <w:rPr>
          <w:color w:val="000000"/>
          <w:sz w:val="19"/>
          <w:szCs w:val="19"/>
        </w:rPr>
        <w:t>д-</w:t>
      </w:r>
      <w:proofErr w:type="gramEnd"/>
      <w:r w:rsidRPr="00CF3ACD">
        <w:rPr>
          <w:color w:val="000000"/>
          <w:sz w:val="19"/>
          <w:szCs w:val="19"/>
        </w:rPr>
        <w:t xml:space="preserve"> и эксплуатационного контроля компонентов </w:t>
      </w:r>
      <w:proofErr w:type="spellStart"/>
      <w:r w:rsidRPr="00CF3ACD">
        <w:rPr>
          <w:color w:val="000000"/>
          <w:sz w:val="19"/>
          <w:szCs w:val="19"/>
        </w:rPr>
        <w:t>легководного</w:t>
      </w:r>
      <w:proofErr w:type="spellEnd"/>
      <w:r w:rsidRPr="00CF3ACD">
        <w:rPr>
          <w:color w:val="000000"/>
          <w:sz w:val="19"/>
          <w:szCs w:val="19"/>
        </w:rPr>
        <w:t xml:space="preserve"> реактора, </w:t>
      </w:r>
      <w:proofErr w:type="spellStart"/>
      <w:r w:rsidRPr="00CF3ACD">
        <w:rPr>
          <w:color w:val="000000"/>
          <w:sz w:val="19"/>
          <w:szCs w:val="19"/>
        </w:rPr>
        <w:t>EUR</w:t>
      </w:r>
      <w:proofErr w:type="spellEnd"/>
      <w:r w:rsidRPr="00CF3ACD">
        <w:rPr>
          <w:color w:val="000000"/>
          <w:sz w:val="19"/>
          <w:szCs w:val="19"/>
        </w:rPr>
        <w:t xml:space="preserve"> 16802 EN.</w:t>
      </w:r>
    </w:p>
    <w:p w:rsidR="008908D6" w:rsidRPr="006F186A" w:rsidRDefault="008908D6" w:rsidP="004D5523">
      <w:pPr>
        <w:widowControl/>
        <w:numPr>
          <w:ilvl w:val="0"/>
          <w:numId w:val="94"/>
        </w:numPr>
        <w:shd w:val="clear" w:color="auto" w:fill="FFFFFF"/>
        <w:tabs>
          <w:tab w:val="left" w:pos="288"/>
        </w:tabs>
        <w:spacing w:line="264" w:lineRule="auto"/>
        <w:ind w:left="284" w:hanging="284"/>
        <w:jc w:val="both"/>
        <w:rPr>
          <w:color w:val="000000"/>
          <w:sz w:val="19"/>
          <w:szCs w:val="19"/>
          <w:lang w:val="de-DE"/>
        </w:rPr>
      </w:pPr>
      <w:r w:rsidRPr="006F186A">
        <w:rPr>
          <w:color w:val="000000"/>
          <w:sz w:val="19"/>
          <w:szCs w:val="19"/>
          <w:lang w:val="de-DE"/>
        </w:rPr>
        <w:t xml:space="preserve">KTA 3201.4, Komponenten des </w:t>
      </w:r>
      <w:proofErr w:type="spellStart"/>
      <w:r w:rsidRPr="006F186A">
        <w:rPr>
          <w:color w:val="000000"/>
          <w:sz w:val="19"/>
          <w:szCs w:val="19"/>
          <w:lang w:val="de-DE"/>
        </w:rPr>
        <w:t>Primärk-reises</w:t>
      </w:r>
      <w:proofErr w:type="spellEnd"/>
      <w:r w:rsidRPr="006F186A">
        <w:rPr>
          <w:color w:val="000000"/>
          <w:sz w:val="19"/>
          <w:szCs w:val="19"/>
          <w:lang w:val="de-DE"/>
        </w:rPr>
        <w:t xml:space="preserve"> von Leichtwasserreaktoren, Teil 4: Wiederkehrende Prüfungen und Betriebs-</w:t>
      </w:r>
      <w:proofErr w:type="spellStart"/>
      <w:r w:rsidRPr="006F186A">
        <w:rPr>
          <w:color w:val="000000"/>
          <w:sz w:val="19"/>
          <w:szCs w:val="19"/>
          <w:lang w:val="de-DE"/>
        </w:rPr>
        <w:t>überwachung</w:t>
      </w:r>
      <w:proofErr w:type="spellEnd"/>
      <w:r w:rsidRPr="006F186A">
        <w:rPr>
          <w:color w:val="000000"/>
          <w:sz w:val="19"/>
          <w:szCs w:val="19"/>
          <w:lang w:val="de-DE"/>
        </w:rPr>
        <w:t>, Fassung 2010-11.</w:t>
      </w:r>
    </w:p>
    <w:p w:rsidR="008908D6" w:rsidRPr="006F186A" w:rsidRDefault="008908D6" w:rsidP="00EB7523">
      <w:pPr>
        <w:widowControl/>
        <w:numPr>
          <w:ilvl w:val="0"/>
          <w:numId w:val="94"/>
        </w:numPr>
        <w:shd w:val="clear" w:color="auto" w:fill="FFFFFF"/>
        <w:tabs>
          <w:tab w:val="left" w:pos="288"/>
        </w:tabs>
        <w:spacing w:after="120" w:line="264" w:lineRule="auto"/>
        <w:jc w:val="both"/>
        <w:rPr>
          <w:color w:val="000000"/>
          <w:sz w:val="19"/>
          <w:szCs w:val="19"/>
          <w:lang w:val="de-DE"/>
        </w:rPr>
        <w:sectPr w:rsidR="008908D6" w:rsidRPr="006F186A" w:rsidSect="00D627A6">
          <w:pgSz w:w="11909" w:h="16834" w:code="9"/>
          <w:pgMar w:top="1134" w:right="1134" w:bottom="1134" w:left="1418" w:header="720" w:footer="720" w:gutter="0"/>
          <w:cols w:num="2" w:space="720"/>
          <w:noEndnote/>
        </w:sectPr>
      </w:pPr>
    </w:p>
    <w:p w:rsidR="008908D6" w:rsidRPr="002C0281" w:rsidRDefault="008908D6" w:rsidP="00EB7523">
      <w:pPr>
        <w:widowControl/>
        <w:shd w:val="clear" w:color="auto" w:fill="FFFFFF"/>
        <w:tabs>
          <w:tab w:val="left" w:pos="427"/>
        </w:tabs>
        <w:spacing w:before="240" w:after="120" w:line="247" w:lineRule="auto"/>
        <w:rPr>
          <w:rFonts w:ascii="Arial" w:hAnsi="Arial"/>
          <w:b/>
          <w:sz w:val="32"/>
          <w:szCs w:val="32"/>
        </w:rPr>
      </w:pPr>
      <w:bookmarkStart w:id="26" w:name="bookmark31"/>
      <w:r w:rsidRPr="00CF3ACD">
        <w:rPr>
          <w:rFonts w:ascii="Arial" w:hAnsi="Arial"/>
          <w:b/>
          <w:color w:val="A6A6A6" w:themeColor="background1" w:themeShade="A6"/>
          <w:sz w:val="32"/>
          <w:szCs w:val="32"/>
        </w:rPr>
        <w:t>П</w:t>
      </w:r>
      <w:bookmarkEnd w:id="26"/>
      <w:r w:rsidRPr="00CF3ACD">
        <w:rPr>
          <w:rFonts w:ascii="Arial" w:hAnsi="Arial"/>
          <w:b/>
          <w:color w:val="A6A6A6" w:themeColor="background1" w:themeShade="A6"/>
          <w:sz w:val="32"/>
          <w:szCs w:val="32"/>
        </w:rPr>
        <w:t>РИЛОЖЕНИЕ А</w:t>
      </w:r>
      <w:r w:rsidRPr="00CF3ACD">
        <w:rPr>
          <w:rFonts w:ascii="Arial" w:hAnsi="Arial"/>
          <w:b/>
          <w:color w:val="A6A6A6" w:themeColor="background1" w:themeShade="A6"/>
          <w:sz w:val="32"/>
          <w:szCs w:val="32"/>
        </w:rPr>
        <w:tab/>
      </w:r>
      <w:r w:rsidRPr="002C0281">
        <w:rPr>
          <w:rFonts w:ascii="Arial" w:hAnsi="Arial"/>
          <w:b/>
          <w:sz w:val="32"/>
          <w:szCs w:val="32"/>
        </w:rPr>
        <w:t>Схема документооборота эксплуатационного контроля</w:t>
      </w:r>
    </w:p>
    <w:p w:rsidR="008908D6" w:rsidRPr="00CF3ACD" w:rsidRDefault="006F186A" w:rsidP="00EB7523">
      <w:pPr>
        <w:widowControl/>
        <w:shd w:val="clear" w:color="auto" w:fill="FFFFFF"/>
        <w:spacing w:after="120" w:line="264" w:lineRule="auto"/>
        <w:jc w:val="both"/>
        <w:rPr>
          <w:sz w:val="19"/>
          <w:szCs w:val="19"/>
        </w:rPr>
      </w:pPr>
      <w:r>
        <w:rPr>
          <w:noProof/>
          <w:sz w:val="19"/>
          <w:szCs w:val="19"/>
          <w:lang w:bidi="ar-SA"/>
        </w:rPr>
        <w:drawing>
          <wp:inline distT="0" distB="0" distL="0" distR="0">
            <wp:extent cx="5941695" cy="7549515"/>
            <wp:effectExtent l="19050" t="0" r="1905" b="0"/>
            <wp:docPr id="2" name="Рисунок 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4"/>
                    <a:stretch>
                      <a:fillRect/>
                    </a:stretch>
                  </pic:blipFill>
                  <pic:spPr>
                    <a:xfrm>
                      <a:off x="0" y="0"/>
                      <a:ext cx="5941695" cy="7549515"/>
                    </a:xfrm>
                    <a:prstGeom prst="rect">
                      <a:avLst/>
                    </a:prstGeom>
                  </pic:spPr>
                </pic:pic>
              </a:graphicData>
            </a:graphic>
          </wp:inline>
        </w:drawing>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space="60"/>
          <w:noEndnote/>
        </w:sectPr>
      </w:pPr>
    </w:p>
    <w:p w:rsidR="008908D6" w:rsidRPr="002C0281" w:rsidRDefault="008908D6" w:rsidP="00EB7523">
      <w:pPr>
        <w:widowControl/>
        <w:shd w:val="clear" w:color="auto" w:fill="FFFFFF"/>
        <w:tabs>
          <w:tab w:val="left" w:pos="427"/>
        </w:tabs>
        <w:spacing w:before="240" w:after="120" w:line="247" w:lineRule="auto"/>
        <w:rPr>
          <w:rFonts w:ascii="Arial" w:hAnsi="Arial"/>
          <w:b/>
          <w:sz w:val="32"/>
          <w:szCs w:val="32"/>
        </w:rPr>
      </w:pPr>
      <w:bookmarkStart w:id="27" w:name="bookmark32"/>
      <w:r w:rsidRPr="00CF3ACD">
        <w:rPr>
          <w:rFonts w:ascii="Arial" w:hAnsi="Arial"/>
          <w:b/>
          <w:color w:val="A6A6A6" w:themeColor="background1" w:themeShade="A6"/>
          <w:sz w:val="32"/>
          <w:szCs w:val="32"/>
        </w:rPr>
        <w:t>П</w:t>
      </w:r>
      <w:bookmarkEnd w:id="27"/>
      <w:r w:rsidRPr="00CF3ACD">
        <w:rPr>
          <w:rFonts w:ascii="Arial" w:hAnsi="Arial"/>
          <w:b/>
          <w:color w:val="A6A6A6" w:themeColor="background1" w:themeShade="A6"/>
          <w:sz w:val="32"/>
          <w:szCs w:val="32"/>
        </w:rPr>
        <w:t>РИЛОЖЕНИЕ B</w:t>
      </w:r>
      <w:r w:rsidRPr="00CF3ACD">
        <w:rPr>
          <w:rFonts w:ascii="Arial" w:hAnsi="Arial"/>
          <w:b/>
          <w:color w:val="A6A6A6" w:themeColor="background1" w:themeShade="A6"/>
          <w:sz w:val="32"/>
          <w:szCs w:val="32"/>
        </w:rPr>
        <w:tab/>
      </w:r>
      <w:r w:rsidRPr="002C0281">
        <w:rPr>
          <w:rFonts w:ascii="Arial" w:hAnsi="Arial"/>
          <w:b/>
          <w:sz w:val="32"/>
          <w:szCs w:val="32"/>
        </w:rPr>
        <w:t>Оценка результатов инспекций</w:t>
      </w:r>
    </w:p>
    <w:p w:rsidR="008908D6" w:rsidRPr="00CF3ACD" w:rsidRDefault="006F186A" w:rsidP="00EB7523">
      <w:pPr>
        <w:widowControl/>
        <w:shd w:val="clear" w:color="auto" w:fill="FFFFFF"/>
        <w:spacing w:after="120" w:line="264" w:lineRule="auto"/>
        <w:jc w:val="both"/>
        <w:rPr>
          <w:sz w:val="19"/>
          <w:szCs w:val="19"/>
        </w:rPr>
      </w:pPr>
      <w:r>
        <w:rPr>
          <w:noProof/>
          <w:szCs w:val="19"/>
          <w:lang w:bidi="ar-SA"/>
        </w:rPr>
        <w:drawing>
          <wp:inline distT="0" distB="0" distL="0" distR="0">
            <wp:extent cx="5941695" cy="7553960"/>
            <wp:effectExtent l="19050" t="0" r="1905" b="0"/>
            <wp:docPr id="3" name="Рисунок 2"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5"/>
                    <a:stretch>
                      <a:fillRect/>
                    </a:stretch>
                  </pic:blipFill>
                  <pic:spPr>
                    <a:xfrm>
                      <a:off x="0" y="0"/>
                      <a:ext cx="5941695" cy="7553960"/>
                    </a:xfrm>
                    <a:prstGeom prst="rect">
                      <a:avLst/>
                    </a:prstGeom>
                  </pic:spPr>
                </pic:pic>
              </a:graphicData>
            </a:graphic>
          </wp:inline>
        </w:drawing>
      </w:r>
      <w:r w:rsidR="008342EF" w:rsidRPr="008342EF">
        <w:rPr>
          <w:szCs w:val="19"/>
          <w:lang w:bidi="ar-SA"/>
        </w:rPr>
        <w:t xml:space="preserve"> </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Технологическая схема для оценки результатов инспекции [29].</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space="60"/>
          <w:noEndnote/>
        </w:sectPr>
      </w:pPr>
    </w:p>
    <w:p w:rsidR="008908D6" w:rsidRPr="002C0281" w:rsidRDefault="008908D6" w:rsidP="00EB7523">
      <w:pPr>
        <w:widowControl/>
        <w:shd w:val="clear" w:color="auto" w:fill="FFFFFF"/>
        <w:tabs>
          <w:tab w:val="left" w:pos="427"/>
        </w:tabs>
        <w:spacing w:before="240" w:after="120" w:line="247" w:lineRule="auto"/>
        <w:rPr>
          <w:rFonts w:ascii="Arial" w:hAnsi="Arial"/>
          <w:b/>
          <w:sz w:val="32"/>
          <w:szCs w:val="32"/>
        </w:rPr>
      </w:pPr>
      <w:bookmarkStart w:id="28" w:name="bookmark33"/>
      <w:r w:rsidRPr="00CF3ACD">
        <w:rPr>
          <w:rFonts w:ascii="Arial" w:hAnsi="Arial"/>
          <w:b/>
          <w:color w:val="A6A6A6" w:themeColor="background1" w:themeShade="A6"/>
          <w:sz w:val="32"/>
          <w:szCs w:val="32"/>
        </w:rPr>
        <w:t>П</w:t>
      </w:r>
      <w:bookmarkEnd w:id="28"/>
      <w:r w:rsidRPr="00CF3ACD">
        <w:rPr>
          <w:rFonts w:ascii="Arial" w:hAnsi="Arial"/>
          <w:b/>
          <w:color w:val="A6A6A6" w:themeColor="background1" w:themeShade="A6"/>
          <w:sz w:val="32"/>
          <w:szCs w:val="32"/>
        </w:rPr>
        <w:t>РИЛОЖЕНИЕ C</w:t>
      </w:r>
      <w:r w:rsidRPr="00CF3ACD">
        <w:rPr>
          <w:rFonts w:ascii="Arial" w:hAnsi="Arial"/>
          <w:b/>
          <w:color w:val="A6A6A6" w:themeColor="background1" w:themeShade="A6"/>
          <w:sz w:val="32"/>
          <w:szCs w:val="32"/>
        </w:rPr>
        <w:tab/>
      </w:r>
      <w:r w:rsidRPr="002C0281">
        <w:rPr>
          <w:rFonts w:ascii="Arial" w:hAnsi="Arial"/>
          <w:b/>
          <w:sz w:val="32"/>
          <w:szCs w:val="32"/>
        </w:rPr>
        <w:t>Процесс квалификации системы инспектирования</w:t>
      </w:r>
    </w:p>
    <w:p w:rsidR="008908D6" w:rsidRPr="00D42B37" w:rsidRDefault="006F186A" w:rsidP="00EB7523">
      <w:pPr>
        <w:widowControl/>
        <w:shd w:val="clear" w:color="auto" w:fill="FFFFFF"/>
        <w:spacing w:after="120" w:line="264" w:lineRule="auto"/>
        <w:jc w:val="both"/>
        <w:rPr>
          <w:rFonts w:ascii="Arial Narrow" w:hAnsi="Arial Narrow"/>
          <w:sz w:val="16"/>
          <w:szCs w:val="16"/>
        </w:rPr>
      </w:pPr>
      <w:r>
        <w:rPr>
          <w:rFonts w:ascii="Arial Narrow" w:hAnsi="Arial Narrow"/>
          <w:noProof/>
          <w:color w:val="000000"/>
          <w:sz w:val="16"/>
          <w:szCs w:val="16"/>
          <w:lang w:bidi="ar-SA"/>
        </w:rPr>
        <w:drawing>
          <wp:inline distT="0" distB="0" distL="0" distR="0">
            <wp:extent cx="5941695" cy="7802880"/>
            <wp:effectExtent l="19050" t="0" r="1905" b="0"/>
            <wp:docPr id="4" name="Рисунок 3"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6"/>
                    <a:stretch>
                      <a:fillRect/>
                    </a:stretch>
                  </pic:blipFill>
                  <pic:spPr>
                    <a:xfrm>
                      <a:off x="0" y="0"/>
                      <a:ext cx="5941695" cy="7802880"/>
                    </a:xfrm>
                    <a:prstGeom prst="rect">
                      <a:avLst/>
                    </a:prstGeom>
                  </pic:spPr>
                </pic:pic>
              </a:graphicData>
            </a:graphic>
          </wp:inline>
        </w:drawing>
      </w:r>
      <w:r w:rsidR="008908D6" w:rsidRPr="00390E93">
        <w:rPr>
          <w:rFonts w:ascii="Arial Narrow" w:hAnsi="Arial Narrow"/>
          <w:color w:val="000000"/>
          <w:sz w:val="16"/>
          <w:szCs w:val="16"/>
        </w:rPr>
        <w:t>Диаграмма визуально представляет процесс квалификации системы инспектирования и представляет взаимозависимости технического обоснования в контексте всей квалификации. Сюда входят задачи для разных участников процесса квалификации, а также ключевые факторы системы квалификации. Диаграмма также визуально представляет возможности развития системы инспектирования посредством системы обратной связи.</w:t>
      </w:r>
    </w:p>
    <w:p w:rsidR="008908D6" w:rsidRPr="00CF3ACD" w:rsidRDefault="008908D6" w:rsidP="00EB7523">
      <w:pPr>
        <w:widowControl/>
        <w:shd w:val="clear" w:color="auto" w:fill="FFFFFF"/>
        <w:spacing w:after="120" w:line="264" w:lineRule="auto"/>
        <w:jc w:val="both"/>
        <w:rPr>
          <w:sz w:val="19"/>
          <w:szCs w:val="19"/>
        </w:rPr>
        <w:sectPr w:rsidR="008908D6" w:rsidRPr="00CF3ACD" w:rsidSect="00D627A6">
          <w:pgSz w:w="11909" w:h="16834" w:code="9"/>
          <w:pgMar w:top="1134" w:right="1134" w:bottom="1134" w:left="1418" w:header="720" w:footer="720" w:gutter="0"/>
          <w:cols w:space="60"/>
          <w:noEndnote/>
        </w:sectPr>
      </w:pPr>
    </w:p>
    <w:p w:rsidR="008908D6" w:rsidRDefault="008908D6" w:rsidP="00EB7523">
      <w:pPr>
        <w:widowControl/>
        <w:shd w:val="clear" w:color="auto" w:fill="FFFFFF"/>
        <w:tabs>
          <w:tab w:val="left" w:pos="427"/>
        </w:tabs>
        <w:spacing w:before="240" w:after="120" w:line="247" w:lineRule="auto"/>
        <w:rPr>
          <w:rFonts w:ascii="Arial" w:hAnsi="Arial"/>
          <w:b/>
          <w:sz w:val="32"/>
          <w:szCs w:val="32"/>
        </w:rPr>
      </w:pPr>
      <w:bookmarkStart w:id="29" w:name="bookmark34"/>
      <w:r w:rsidRPr="00CF3ACD">
        <w:rPr>
          <w:rFonts w:ascii="Arial" w:hAnsi="Arial"/>
          <w:b/>
          <w:color w:val="A6A6A6" w:themeColor="background1" w:themeShade="A6"/>
          <w:sz w:val="32"/>
          <w:szCs w:val="32"/>
        </w:rPr>
        <w:t>П</w:t>
      </w:r>
      <w:bookmarkEnd w:id="29"/>
      <w:r w:rsidRPr="00CF3ACD">
        <w:rPr>
          <w:rFonts w:ascii="Arial" w:hAnsi="Arial"/>
          <w:b/>
          <w:color w:val="A6A6A6" w:themeColor="background1" w:themeShade="A6"/>
          <w:sz w:val="32"/>
          <w:szCs w:val="32"/>
        </w:rPr>
        <w:t>РИЛОЖЕНИЕ D</w:t>
      </w:r>
      <w:r w:rsidRPr="00CF3ACD">
        <w:rPr>
          <w:rFonts w:ascii="Arial" w:hAnsi="Arial"/>
          <w:b/>
          <w:color w:val="A6A6A6" w:themeColor="background1" w:themeShade="A6"/>
          <w:sz w:val="32"/>
          <w:szCs w:val="32"/>
        </w:rPr>
        <w:tab/>
      </w:r>
      <w:r w:rsidRPr="002C0281">
        <w:rPr>
          <w:rFonts w:ascii="Arial" w:hAnsi="Arial"/>
          <w:b/>
          <w:sz w:val="32"/>
          <w:szCs w:val="32"/>
        </w:rPr>
        <w:t>Квалификационный орган</w:t>
      </w:r>
    </w:p>
    <w:p w:rsidR="0078415E" w:rsidRDefault="0078415E" w:rsidP="00EB7523">
      <w:pPr>
        <w:widowControl/>
        <w:shd w:val="clear" w:color="auto" w:fill="FFFFFF"/>
        <w:tabs>
          <w:tab w:val="left" w:pos="427"/>
        </w:tabs>
        <w:spacing w:before="240" w:after="120" w:line="247" w:lineRule="auto"/>
        <w:rPr>
          <w:rFonts w:ascii="Arial" w:hAnsi="Arial"/>
          <w:b/>
          <w:sz w:val="32"/>
          <w:szCs w:val="32"/>
        </w:rPr>
      </w:pPr>
    </w:p>
    <w:p w:rsidR="0078415E" w:rsidRPr="002C0281" w:rsidRDefault="0078415E" w:rsidP="00EB7523">
      <w:pPr>
        <w:widowControl/>
        <w:shd w:val="clear" w:color="auto" w:fill="FFFFFF"/>
        <w:tabs>
          <w:tab w:val="left" w:pos="427"/>
        </w:tabs>
        <w:spacing w:before="240" w:after="120" w:line="247" w:lineRule="auto"/>
        <w:rPr>
          <w:rFonts w:ascii="Arial" w:hAnsi="Arial"/>
          <w:b/>
          <w:sz w:val="32"/>
          <w:szCs w:val="32"/>
        </w:rPr>
      </w:pPr>
    </w:p>
    <w:p w:rsidR="008908D6" w:rsidRPr="00CF3ACD" w:rsidRDefault="008908D6"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sectPr w:rsidR="008908D6" w:rsidRPr="00CF3ACD" w:rsidSect="00D627A6">
          <w:pgSz w:w="11909" w:h="16834" w:code="9"/>
          <w:pgMar w:top="1134" w:right="1134" w:bottom="1134" w:left="1418" w:header="720" w:footer="720" w:gutter="0"/>
          <w:cols w:space="60"/>
          <w:noEndnote/>
        </w:sectPr>
      </w:pPr>
    </w:p>
    <w:p w:rsidR="008908D6" w:rsidRPr="00CF3ACD" w:rsidRDefault="008908D6" w:rsidP="00EB7523">
      <w:pPr>
        <w:widowControl/>
        <w:shd w:val="clear" w:color="auto" w:fill="FFFFFF"/>
        <w:spacing w:after="120" w:line="264" w:lineRule="auto"/>
        <w:jc w:val="both"/>
        <w:rPr>
          <w:sz w:val="19"/>
          <w:szCs w:val="19"/>
        </w:rPr>
      </w:pPr>
      <w:r w:rsidRPr="0078415E">
        <w:rPr>
          <w:rFonts w:ascii="Arial" w:hAnsi="Arial" w:cs="Arial"/>
          <w:b/>
          <w:color w:val="000000"/>
          <w:sz w:val="19"/>
          <w:szCs w:val="19"/>
        </w:rPr>
        <w:t>D01.</w:t>
      </w:r>
      <w:r w:rsidR="0078415E">
        <w:rPr>
          <w:b/>
          <w:color w:val="000000"/>
          <w:sz w:val="19"/>
          <w:szCs w:val="19"/>
        </w:rPr>
        <w:t> </w:t>
      </w:r>
      <w:r w:rsidRPr="00CF3ACD">
        <w:rPr>
          <w:color w:val="000000"/>
          <w:sz w:val="19"/>
          <w:szCs w:val="19"/>
        </w:rPr>
        <w:t>Квалификационный орган должен действовать независимо и в пределах своей компетенции. Его работа крайне важна для надежности квалификации.</w:t>
      </w:r>
    </w:p>
    <w:p w:rsidR="008908D6" w:rsidRPr="00CF3ACD" w:rsidRDefault="008908D6" w:rsidP="00EB7523">
      <w:pPr>
        <w:widowControl/>
        <w:shd w:val="clear" w:color="auto" w:fill="FFFFFF"/>
        <w:spacing w:after="120" w:line="264" w:lineRule="auto"/>
        <w:jc w:val="both"/>
        <w:rPr>
          <w:sz w:val="19"/>
          <w:szCs w:val="19"/>
        </w:rPr>
      </w:pPr>
      <w:r w:rsidRPr="0078415E">
        <w:rPr>
          <w:rFonts w:ascii="Arial" w:hAnsi="Arial" w:cs="Arial"/>
          <w:b/>
          <w:color w:val="000000"/>
          <w:sz w:val="19"/>
          <w:szCs w:val="19"/>
        </w:rPr>
        <w:t>D02.</w:t>
      </w:r>
      <w:r w:rsidR="0078415E">
        <w:rPr>
          <w:b/>
          <w:color w:val="000000"/>
          <w:sz w:val="19"/>
          <w:szCs w:val="19"/>
        </w:rPr>
        <w:t> </w:t>
      </w:r>
      <w:r w:rsidRPr="00CF3ACD">
        <w:rPr>
          <w:color w:val="000000"/>
          <w:sz w:val="19"/>
          <w:szCs w:val="19"/>
        </w:rPr>
        <w:t>Квалификационный орган должен</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proofErr w:type="gramStart"/>
      <w:r w:rsidRPr="00CF3ACD">
        <w:rPr>
          <w:color w:val="000000"/>
          <w:sz w:val="19"/>
          <w:szCs w:val="19"/>
        </w:rPr>
        <w:t>предоставлять отчет</w:t>
      </w:r>
      <w:proofErr w:type="gramEnd"/>
      <w:r w:rsidRPr="00CF3ACD">
        <w:rPr>
          <w:color w:val="000000"/>
          <w:sz w:val="19"/>
          <w:szCs w:val="19"/>
        </w:rPr>
        <w:t xml:space="preserve"> в STUK о любых административных или организационных недостатках, которые подрывают независимость и надежность квалификации,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составлять списки для контроля и инспекции исходной информации, процедур инспектирования, технического обоснования, практических тестов и т.</w:t>
      </w:r>
      <w:r w:rsidR="00390E93">
        <w:rPr>
          <w:color w:val="000000"/>
          <w:sz w:val="19"/>
          <w:szCs w:val="19"/>
        </w:rPr>
        <w:t xml:space="preserve"> </w:t>
      </w:r>
      <w:r w:rsidRPr="00CF3ACD">
        <w:rPr>
          <w:color w:val="000000"/>
          <w:sz w:val="19"/>
          <w:szCs w:val="19"/>
        </w:rPr>
        <w:t>д.,</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оценивать исходную информацию в отношении технических аспектов квалификации перед тем, как представлять ее в STUK на утверждение,</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составлять процедуры квалификации,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оценивать процедуры инспектирования и техническое обоснование,</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оценивать требования, которые были установлены в отношении компетенции персонала, выполняющего инспекции,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определять баланс между техническим обоснованием и практическими тестами,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путем сравнения преимуществ и недостатков квалификационных дефектов в испытательных образцах и процедур их производства, оценивать их приемлемость для достижения целей инспектирования в рассматриваемых квалификациях,</w:t>
      </w:r>
    </w:p>
    <w:p w:rsidR="008908D6" w:rsidRPr="0078415E" w:rsidRDefault="008908D6" w:rsidP="0078415E">
      <w:pPr>
        <w:ind w:left="284" w:hanging="284"/>
        <w:jc w:val="both"/>
        <w:rPr>
          <w:sz w:val="2"/>
          <w:szCs w:val="19"/>
        </w:rPr>
      </w:pPr>
      <w:r w:rsidRPr="00CF3ACD">
        <w:rPr>
          <w:sz w:val="19"/>
          <w:szCs w:val="19"/>
        </w:rPr>
        <w:br w:type="column"/>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 xml:space="preserve">оценивать подробные планы для каждого испытательного образца и принимать решения по их утверждению, </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оценивать и осуществлять надзор за изготовлением испытательных образцов и подготавливать отчеты по оценке, которые необходимо включать в паспорт квалификации,</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перед началом квалификации осуществлять визуальный контроль испытательных образцов и пересматривать документацию по результатам, а также подготавливать информацию для включения ее в паспорт квалификации и для принятия решения об утверждении,</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планировать, реализовать, осуществлять надзор, оценивать и подготавливать отчеты о практических теста и их результатах,</w:t>
      </w:r>
    </w:p>
    <w:p w:rsidR="008908D6" w:rsidRPr="00CF3ACD" w:rsidRDefault="00E02D13"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Pr>
          <w:color w:val="000000"/>
          <w:sz w:val="19"/>
          <w:szCs w:val="19"/>
        </w:rPr>
        <w:t xml:space="preserve">обеспечивать </w:t>
      </w:r>
      <w:r w:rsidR="008908D6" w:rsidRPr="00CF3ACD">
        <w:rPr>
          <w:color w:val="000000"/>
          <w:sz w:val="19"/>
          <w:szCs w:val="19"/>
        </w:rPr>
        <w:t>конфиденциальность информации об испытательных образцах и практических тестах,</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оценивать степень соответствия требований дополнительной квалификации персонала, выполняющего инспекции,</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обновлять документацию по квалификации в случае любых необходимых изменений,</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оценивать квалификационную документацию, составлять отчеты по оценке квалификации и оформлять сертификаты квалификации для оборудования по инспектированию, процедур и персонала, выполняю</w:t>
      </w:r>
      <w:r w:rsidR="00390E93">
        <w:rPr>
          <w:color w:val="000000"/>
          <w:sz w:val="19"/>
          <w:szCs w:val="19"/>
        </w:rPr>
        <w:t>щ</w:t>
      </w:r>
      <w:r w:rsidRPr="00CF3ACD">
        <w:rPr>
          <w:color w:val="000000"/>
          <w:sz w:val="19"/>
          <w:szCs w:val="19"/>
        </w:rPr>
        <w:t>его инспекции,</w:t>
      </w:r>
    </w:p>
    <w:p w:rsidR="008908D6" w:rsidRPr="00CF3ACD" w:rsidRDefault="008908D6" w:rsidP="0078415E">
      <w:pPr>
        <w:widowControl/>
        <w:numPr>
          <w:ilvl w:val="0"/>
          <w:numId w:val="22"/>
        </w:numPr>
        <w:shd w:val="clear" w:color="auto" w:fill="FFFFFF"/>
        <w:tabs>
          <w:tab w:val="left" w:pos="197"/>
        </w:tabs>
        <w:spacing w:after="120" w:line="264" w:lineRule="auto"/>
        <w:ind w:left="284" w:hanging="284"/>
        <w:jc w:val="both"/>
        <w:rPr>
          <w:rFonts w:eastAsia="Times New Roman"/>
          <w:color w:val="000000"/>
          <w:sz w:val="19"/>
          <w:szCs w:val="19"/>
        </w:rPr>
      </w:pPr>
      <w:r w:rsidRPr="00CF3ACD">
        <w:rPr>
          <w:color w:val="000000"/>
          <w:sz w:val="19"/>
          <w:szCs w:val="19"/>
        </w:rPr>
        <w:t>при необходимости отзывать или вносить поправки в сертификаты квалификации.</w:t>
      </w:r>
    </w:p>
    <w:p w:rsidR="008908D6" w:rsidRPr="00CF3ACD" w:rsidRDefault="008908D6" w:rsidP="00EB7523">
      <w:pPr>
        <w:widowControl/>
        <w:numPr>
          <w:ilvl w:val="0"/>
          <w:numId w:val="22"/>
        </w:numPr>
        <w:shd w:val="clear" w:color="auto" w:fill="FFFFFF"/>
        <w:tabs>
          <w:tab w:val="left" w:pos="197"/>
        </w:tabs>
        <w:spacing w:after="120" w:line="264" w:lineRule="auto"/>
        <w:jc w:val="both"/>
        <w:rPr>
          <w:rFonts w:eastAsia="Times New Roman"/>
          <w:color w:val="000000"/>
          <w:sz w:val="19"/>
          <w:szCs w:val="19"/>
        </w:rPr>
        <w:sectPr w:rsidR="008908D6" w:rsidRPr="00CF3ACD" w:rsidSect="002C0281">
          <w:type w:val="continuous"/>
          <w:pgSz w:w="11909" w:h="16834" w:code="9"/>
          <w:pgMar w:top="1134" w:right="1134" w:bottom="1134" w:left="1418" w:header="720" w:footer="720" w:gutter="0"/>
          <w:cols w:num="2" w:space="720"/>
          <w:noEndnote/>
        </w:sectPr>
      </w:pPr>
    </w:p>
    <w:p w:rsidR="008908D6" w:rsidRPr="0078415E" w:rsidRDefault="008908D6" w:rsidP="00EB7523">
      <w:pPr>
        <w:widowControl/>
        <w:shd w:val="clear" w:color="auto" w:fill="FFFFFF"/>
        <w:tabs>
          <w:tab w:val="left" w:pos="427"/>
        </w:tabs>
        <w:spacing w:before="240" w:after="120" w:line="247" w:lineRule="auto"/>
        <w:rPr>
          <w:rFonts w:ascii="Arial" w:hAnsi="Arial"/>
          <w:b/>
          <w:sz w:val="32"/>
          <w:szCs w:val="32"/>
        </w:rPr>
      </w:pPr>
      <w:bookmarkStart w:id="30" w:name="bookmark35"/>
      <w:r w:rsidRPr="00CF3ACD">
        <w:rPr>
          <w:rFonts w:ascii="Arial" w:hAnsi="Arial"/>
          <w:b/>
          <w:color w:val="A6A6A6" w:themeColor="background1" w:themeShade="A6"/>
          <w:sz w:val="32"/>
          <w:szCs w:val="32"/>
        </w:rPr>
        <w:t>П</w:t>
      </w:r>
      <w:bookmarkEnd w:id="30"/>
      <w:r w:rsidRPr="00CF3ACD">
        <w:rPr>
          <w:rFonts w:ascii="Arial" w:hAnsi="Arial"/>
          <w:b/>
          <w:color w:val="A6A6A6" w:themeColor="background1" w:themeShade="A6"/>
          <w:sz w:val="32"/>
          <w:szCs w:val="32"/>
        </w:rPr>
        <w:t>РИЛОЖЕНИЕ E</w:t>
      </w:r>
      <w:r w:rsidRPr="00CF3ACD">
        <w:rPr>
          <w:rFonts w:ascii="Arial" w:hAnsi="Arial"/>
          <w:b/>
          <w:color w:val="A6A6A6" w:themeColor="background1" w:themeShade="A6"/>
          <w:sz w:val="32"/>
          <w:szCs w:val="32"/>
        </w:rPr>
        <w:tab/>
      </w:r>
      <w:r w:rsidRPr="0078415E">
        <w:rPr>
          <w:rFonts w:ascii="Arial" w:hAnsi="Arial"/>
          <w:b/>
          <w:sz w:val="32"/>
          <w:szCs w:val="32"/>
        </w:rPr>
        <w:t>Содержание процедуры квалификации</w:t>
      </w:r>
    </w:p>
    <w:p w:rsidR="0078415E" w:rsidRDefault="0078415E"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pPr>
    </w:p>
    <w:p w:rsidR="0078415E" w:rsidRPr="00CF3ACD" w:rsidRDefault="0078415E"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pPr>
    </w:p>
    <w:p w:rsidR="008908D6" w:rsidRPr="00CF3ACD" w:rsidRDefault="008908D6"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sectPr w:rsidR="008908D6" w:rsidRPr="00CF3ACD" w:rsidSect="0078415E">
          <w:pgSz w:w="11909" w:h="16834" w:code="9"/>
          <w:pgMar w:top="1134" w:right="1134" w:bottom="1134" w:left="1418" w:header="720" w:footer="720" w:gutter="0"/>
          <w:cols w:space="60"/>
          <w:noEndnote/>
        </w:sectPr>
      </w:pPr>
    </w:p>
    <w:p w:rsidR="008908D6" w:rsidRPr="00CF3ACD" w:rsidRDefault="008908D6" w:rsidP="00EB7523">
      <w:pPr>
        <w:widowControl/>
        <w:shd w:val="clear" w:color="auto" w:fill="FFFFFF"/>
        <w:spacing w:after="120" w:line="264" w:lineRule="auto"/>
        <w:jc w:val="both"/>
        <w:rPr>
          <w:sz w:val="19"/>
          <w:szCs w:val="19"/>
        </w:rPr>
      </w:pPr>
      <w:r w:rsidRPr="0078415E">
        <w:rPr>
          <w:rFonts w:ascii="Arial" w:hAnsi="Arial" w:cs="Arial"/>
          <w:b/>
          <w:color w:val="000000"/>
          <w:sz w:val="19"/>
          <w:szCs w:val="19"/>
        </w:rPr>
        <w:t>E01.</w:t>
      </w:r>
      <w:r w:rsidRPr="00CF3ACD">
        <w:rPr>
          <w:b/>
          <w:color w:val="000000"/>
          <w:sz w:val="19"/>
          <w:szCs w:val="19"/>
        </w:rPr>
        <w:t xml:space="preserve"> </w:t>
      </w:r>
      <w:r w:rsidRPr="00CF3ACD">
        <w:rPr>
          <w:color w:val="000000"/>
          <w:sz w:val="19"/>
          <w:szCs w:val="19"/>
        </w:rPr>
        <w:t xml:space="preserve">Процедура квалификации должна состоять </w:t>
      </w:r>
      <w:proofErr w:type="gramStart"/>
      <w:r w:rsidRPr="00CF3ACD">
        <w:rPr>
          <w:color w:val="000000"/>
          <w:sz w:val="19"/>
          <w:szCs w:val="19"/>
        </w:rPr>
        <w:t>из</w:t>
      </w:r>
      <w:proofErr w:type="gramEnd"/>
      <w:r w:rsidRPr="00CF3ACD">
        <w:rPr>
          <w:color w:val="000000"/>
          <w:sz w:val="19"/>
          <w:szCs w:val="19"/>
        </w:rPr>
        <w:t>:</w:t>
      </w:r>
    </w:p>
    <w:p w:rsidR="008908D6" w:rsidRPr="00CF3ACD" w:rsidRDefault="008908D6" w:rsidP="0078415E">
      <w:pPr>
        <w:widowControl/>
        <w:numPr>
          <w:ilvl w:val="0"/>
          <w:numId w:val="95"/>
        </w:numPr>
        <w:shd w:val="clear" w:color="auto" w:fill="FFFFFF"/>
        <w:tabs>
          <w:tab w:val="left" w:pos="283"/>
        </w:tabs>
        <w:spacing w:after="120" w:line="264" w:lineRule="auto"/>
        <w:ind w:left="284" w:hanging="284"/>
        <w:jc w:val="both"/>
        <w:rPr>
          <w:color w:val="000000"/>
          <w:spacing w:val="-13"/>
          <w:sz w:val="19"/>
          <w:szCs w:val="19"/>
        </w:rPr>
      </w:pPr>
      <w:r w:rsidRPr="00CF3ACD">
        <w:rPr>
          <w:color w:val="000000"/>
          <w:sz w:val="19"/>
          <w:szCs w:val="19"/>
        </w:rPr>
        <w:t>сводной исходной информации, на которой основывается процедура квалификации, в соответствии с подразделом 6.3,</w:t>
      </w:r>
    </w:p>
    <w:p w:rsidR="008908D6" w:rsidRPr="00CF3ACD" w:rsidRDefault="008908D6" w:rsidP="0078415E">
      <w:pPr>
        <w:widowControl/>
        <w:numPr>
          <w:ilvl w:val="0"/>
          <w:numId w:val="95"/>
        </w:numPr>
        <w:shd w:val="clear" w:color="auto" w:fill="FFFFFF"/>
        <w:tabs>
          <w:tab w:val="left" w:pos="283"/>
        </w:tabs>
        <w:spacing w:after="120" w:line="264" w:lineRule="auto"/>
        <w:ind w:left="284" w:hanging="284"/>
        <w:jc w:val="both"/>
        <w:rPr>
          <w:color w:val="000000"/>
          <w:spacing w:val="-4"/>
          <w:sz w:val="19"/>
          <w:szCs w:val="19"/>
        </w:rPr>
      </w:pPr>
      <w:r w:rsidRPr="00CF3ACD">
        <w:rPr>
          <w:color w:val="000000"/>
          <w:sz w:val="19"/>
          <w:szCs w:val="19"/>
        </w:rPr>
        <w:t>предварительной оценки процедуры инспектирования, проведенной квалификационным органом,</w:t>
      </w:r>
    </w:p>
    <w:p w:rsidR="008908D6" w:rsidRPr="00CF3ACD" w:rsidRDefault="008908D6" w:rsidP="0078415E">
      <w:pPr>
        <w:widowControl/>
        <w:shd w:val="clear" w:color="auto" w:fill="FFFFFF"/>
        <w:tabs>
          <w:tab w:val="left" w:pos="288"/>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предварительной оценки процедуры инспектирования, чтобы убедиться, что она является однозначной, систематической и подробной, а также определяет все существенные параметры процедуры инспектирования.</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5"/>
          <w:sz w:val="19"/>
          <w:szCs w:val="19"/>
        </w:rPr>
        <w:t>3.</w:t>
      </w:r>
      <w:r w:rsidRPr="00CF3ACD">
        <w:rPr>
          <w:sz w:val="19"/>
          <w:szCs w:val="19"/>
        </w:rPr>
        <w:tab/>
      </w:r>
      <w:r w:rsidRPr="00CF3ACD">
        <w:rPr>
          <w:color w:val="000000"/>
          <w:sz w:val="19"/>
          <w:szCs w:val="19"/>
        </w:rPr>
        <w:t>Концепция квалификации; требования к</w:t>
      </w:r>
      <w:r w:rsidR="0078415E">
        <w:rPr>
          <w:color w:val="000000"/>
          <w:sz w:val="19"/>
          <w:szCs w:val="19"/>
        </w:rPr>
        <w:t xml:space="preserve"> </w:t>
      </w:r>
      <w:r w:rsidRPr="00CF3ACD">
        <w:rPr>
          <w:color w:val="000000"/>
          <w:sz w:val="19"/>
          <w:szCs w:val="19"/>
        </w:rPr>
        <w:t>ее элементам и выбранному уровню квалификации</w:t>
      </w:r>
    </w:p>
    <w:p w:rsidR="008908D6" w:rsidRPr="00CF3ACD" w:rsidRDefault="005823DD"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Pr>
          <w:color w:val="000000"/>
          <w:sz w:val="19"/>
          <w:szCs w:val="19"/>
        </w:rPr>
        <w:t>процедуры</w:t>
      </w:r>
      <w:r w:rsidR="008908D6" w:rsidRPr="00CF3ACD">
        <w:rPr>
          <w:color w:val="000000"/>
          <w:sz w:val="19"/>
          <w:szCs w:val="19"/>
        </w:rPr>
        <w:t xml:space="preserve"> </w:t>
      </w:r>
      <w:r w:rsidRPr="00CF3ACD">
        <w:rPr>
          <w:color w:val="000000"/>
          <w:sz w:val="19"/>
          <w:szCs w:val="19"/>
        </w:rPr>
        <w:t>инспектирования</w:t>
      </w:r>
      <w:r>
        <w:rPr>
          <w:color w:val="000000"/>
          <w:sz w:val="19"/>
          <w:szCs w:val="19"/>
        </w:rPr>
        <w:t>,</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оборудование для инспекции,</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персонал, выполняющий инспекцию,</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техническое обоснование</w:t>
      </w:r>
      <w:r w:rsidR="005823DD">
        <w:rPr>
          <w:color w:val="000000"/>
          <w:sz w:val="19"/>
          <w:szCs w:val="19"/>
        </w:rPr>
        <w:t>,</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испытательные образцы.</w:t>
      </w:r>
    </w:p>
    <w:p w:rsidR="008908D6" w:rsidRPr="00CF3ACD" w:rsidRDefault="008908D6" w:rsidP="0078415E">
      <w:pPr>
        <w:widowControl/>
        <w:numPr>
          <w:ilvl w:val="0"/>
          <w:numId w:val="96"/>
        </w:numPr>
        <w:shd w:val="clear" w:color="auto" w:fill="FFFFFF"/>
        <w:tabs>
          <w:tab w:val="left" w:pos="283"/>
        </w:tabs>
        <w:spacing w:after="120" w:line="264" w:lineRule="auto"/>
        <w:ind w:left="284" w:hanging="284"/>
        <w:jc w:val="both"/>
        <w:rPr>
          <w:color w:val="000000"/>
          <w:spacing w:val="-4"/>
          <w:sz w:val="19"/>
          <w:szCs w:val="19"/>
        </w:rPr>
      </w:pPr>
      <w:r w:rsidRPr="00CF3ACD">
        <w:rPr>
          <w:color w:val="000000"/>
          <w:sz w:val="19"/>
          <w:szCs w:val="19"/>
        </w:rPr>
        <w:t>Баланс между техническим обоснованием и практическими тестами при квалификации, ENIQ</w:t>
      </w:r>
      <w:r w:rsidR="005823DD">
        <w:rPr>
          <w:color w:val="000000"/>
          <w:sz w:val="19"/>
          <w:szCs w:val="19"/>
        </w:rPr>
        <w:t> </w:t>
      </w:r>
      <w:r w:rsidRPr="00CF3ACD">
        <w:rPr>
          <w:color w:val="000000"/>
          <w:sz w:val="19"/>
          <w:szCs w:val="19"/>
        </w:rPr>
        <w:t>RP 2 [16].</w:t>
      </w:r>
    </w:p>
    <w:p w:rsidR="008908D6" w:rsidRPr="00CF3ACD" w:rsidRDefault="008908D6" w:rsidP="0078415E">
      <w:pPr>
        <w:widowControl/>
        <w:numPr>
          <w:ilvl w:val="0"/>
          <w:numId w:val="96"/>
        </w:numPr>
        <w:shd w:val="clear" w:color="auto" w:fill="FFFFFF"/>
        <w:tabs>
          <w:tab w:val="left" w:pos="283"/>
        </w:tabs>
        <w:spacing w:after="120" w:line="264" w:lineRule="auto"/>
        <w:ind w:left="284" w:hanging="284"/>
        <w:jc w:val="both"/>
        <w:rPr>
          <w:color w:val="000000"/>
          <w:spacing w:val="-5"/>
          <w:sz w:val="19"/>
          <w:szCs w:val="19"/>
        </w:rPr>
      </w:pPr>
      <w:r w:rsidRPr="00CF3ACD">
        <w:rPr>
          <w:color w:val="000000"/>
          <w:sz w:val="19"/>
          <w:szCs w:val="19"/>
        </w:rPr>
        <w:t xml:space="preserve">Процедуры оценки (ENIQ RP 4 [17]) </w:t>
      </w:r>
      <w:proofErr w:type="gramStart"/>
      <w:r w:rsidR="005823DD">
        <w:rPr>
          <w:color w:val="000000"/>
          <w:sz w:val="19"/>
          <w:szCs w:val="19"/>
        </w:rPr>
        <w:t>для</w:t>
      </w:r>
      <w:proofErr w:type="gramEnd"/>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технического обоснования,</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процедуры инспектирования,</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оборудования для инспекции,</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персонала, выполняющего инспекцию.</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sz w:val="19"/>
          <w:szCs w:val="19"/>
        </w:rPr>
        <w:br w:type="column"/>
      </w:r>
      <w:r w:rsidRPr="00CF3ACD">
        <w:rPr>
          <w:color w:val="000000"/>
          <w:spacing w:val="-4"/>
          <w:sz w:val="19"/>
          <w:szCs w:val="19"/>
        </w:rPr>
        <w:t>6.</w:t>
      </w:r>
      <w:r w:rsidRPr="00CF3ACD">
        <w:rPr>
          <w:sz w:val="19"/>
          <w:szCs w:val="19"/>
        </w:rPr>
        <w:tab/>
      </w:r>
      <w:r w:rsidRPr="00CF3ACD">
        <w:rPr>
          <w:color w:val="000000"/>
          <w:sz w:val="19"/>
          <w:szCs w:val="19"/>
        </w:rPr>
        <w:t>План по реализации практических тестов, EQMD, ENIQ RP 5 [14, 18]</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определение необходимости открытого или слепого контроля,</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управление процедурами слепого контроля,</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описание условий испытаний с ограничениями по времени,</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план реализации испытаний,</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график квалификаций и место проведения практических тестов.</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8"/>
          <w:sz w:val="19"/>
          <w:szCs w:val="19"/>
        </w:rPr>
        <w:t>7.</w:t>
      </w:r>
      <w:r w:rsidRPr="00CF3ACD">
        <w:rPr>
          <w:sz w:val="19"/>
          <w:szCs w:val="19"/>
        </w:rPr>
        <w:tab/>
      </w:r>
      <w:r w:rsidRPr="00CF3ACD">
        <w:rPr>
          <w:color w:val="000000"/>
          <w:sz w:val="19"/>
          <w:szCs w:val="19"/>
        </w:rPr>
        <w:t>Подробная информация об испытательных образцах, используемых в практических тестах, ENIQ RP 5 [18]</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количество, типы, размеры, материалы,</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эквивалентность между испытательными образцами и настоящими инспектируемыми компонентами,</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определение дефектов в открытых испытательных образцах.</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5"/>
          <w:sz w:val="19"/>
          <w:szCs w:val="19"/>
        </w:rPr>
        <w:t>8.</w:t>
      </w:r>
      <w:r w:rsidRPr="00CF3ACD">
        <w:rPr>
          <w:sz w:val="19"/>
          <w:szCs w:val="19"/>
        </w:rPr>
        <w:tab/>
      </w:r>
      <w:r w:rsidRPr="00CF3ACD">
        <w:rPr>
          <w:color w:val="000000"/>
          <w:sz w:val="19"/>
          <w:szCs w:val="19"/>
        </w:rPr>
        <w:t>Регистрация результатов квалификации, EQMD, ENIQ RP 5 [14, 18]</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отчет по оценке,</w:t>
      </w:r>
    </w:p>
    <w:p w:rsidR="008908D6" w:rsidRPr="00CF3ACD" w:rsidRDefault="008908D6" w:rsidP="0078415E">
      <w:pPr>
        <w:widowControl/>
        <w:numPr>
          <w:ilvl w:val="0"/>
          <w:numId w:val="22"/>
        </w:numPr>
        <w:shd w:val="clear" w:color="auto" w:fill="FFFFFF"/>
        <w:tabs>
          <w:tab w:val="left" w:pos="288"/>
        </w:tabs>
        <w:spacing w:after="120" w:line="264" w:lineRule="auto"/>
        <w:ind w:left="284" w:hanging="284"/>
        <w:jc w:val="both"/>
        <w:rPr>
          <w:rFonts w:eastAsia="Times New Roman"/>
          <w:color w:val="000000"/>
          <w:sz w:val="19"/>
          <w:szCs w:val="19"/>
        </w:rPr>
      </w:pPr>
      <w:r w:rsidRPr="00CF3ACD">
        <w:rPr>
          <w:color w:val="000000"/>
          <w:sz w:val="19"/>
          <w:szCs w:val="19"/>
        </w:rPr>
        <w:t>сертификаты квалификации.</w:t>
      </w:r>
    </w:p>
    <w:p w:rsidR="008908D6" w:rsidRPr="00CF3ACD" w:rsidRDefault="008908D6" w:rsidP="0078415E">
      <w:pPr>
        <w:widowControl/>
        <w:numPr>
          <w:ilvl w:val="0"/>
          <w:numId w:val="97"/>
        </w:numPr>
        <w:shd w:val="clear" w:color="auto" w:fill="FFFFFF"/>
        <w:tabs>
          <w:tab w:val="left" w:pos="283"/>
        </w:tabs>
        <w:spacing w:after="120" w:line="264" w:lineRule="auto"/>
        <w:ind w:left="284" w:hanging="284"/>
        <w:jc w:val="both"/>
        <w:rPr>
          <w:color w:val="000000"/>
          <w:spacing w:val="-4"/>
          <w:sz w:val="19"/>
          <w:szCs w:val="19"/>
        </w:rPr>
      </w:pPr>
      <w:r w:rsidRPr="00CF3ACD">
        <w:rPr>
          <w:color w:val="000000"/>
          <w:sz w:val="19"/>
          <w:szCs w:val="19"/>
        </w:rPr>
        <w:t xml:space="preserve">Система обратной связи в целях развития системы инспектирования путем квалификации и </w:t>
      </w:r>
      <w:proofErr w:type="gramStart"/>
      <w:r w:rsidRPr="00CF3ACD">
        <w:rPr>
          <w:color w:val="000000"/>
          <w:sz w:val="19"/>
          <w:szCs w:val="19"/>
        </w:rPr>
        <w:t>сбора</w:t>
      </w:r>
      <w:proofErr w:type="gramEnd"/>
      <w:r w:rsidRPr="00CF3ACD">
        <w:rPr>
          <w:color w:val="000000"/>
          <w:sz w:val="19"/>
          <w:szCs w:val="19"/>
        </w:rPr>
        <w:t xml:space="preserve"> данных обратной связи по инспекциям в целях квалификации.</w:t>
      </w:r>
    </w:p>
    <w:p w:rsidR="008908D6" w:rsidRPr="00CF3ACD" w:rsidRDefault="008908D6" w:rsidP="0078415E">
      <w:pPr>
        <w:widowControl/>
        <w:numPr>
          <w:ilvl w:val="0"/>
          <w:numId w:val="97"/>
        </w:numPr>
        <w:shd w:val="clear" w:color="auto" w:fill="FFFFFF"/>
        <w:tabs>
          <w:tab w:val="left" w:pos="283"/>
        </w:tabs>
        <w:spacing w:after="120" w:line="264" w:lineRule="auto"/>
        <w:ind w:left="284" w:hanging="284"/>
        <w:jc w:val="both"/>
        <w:rPr>
          <w:color w:val="000000"/>
          <w:spacing w:val="-5"/>
          <w:sz w:val="19"/>
          <w:szCs w:val="19"/>
        </w:rPr>
      </w:pPr>
      <w:r w:rsidRPr="00CF3ACD">
        <w:rPr>
          <w:color w:val="000000"/>
          <w:sz w:val="19"/>
          <w:szCs w:val="19"/>
        </w:rPr>
        <w:t>Архивное хранение документации по квалификации</w:t>
      </w:r>
      <w:r w:rsidR="0040686D">
        <w:rPr>
          <w:color w:val="000000"/>
          <w:sz w:val="19"/>
          <w:szCs w:val="19"/>
        </w:rPr>
        <w:t>.</w:t>
      </w:r>
    </w:p>
    <w:p w:rsidR="008908D6" w:rsidRPr="00CF3ACD" w:rsidRDefault="008908D6" w:rsidP="0078415E">
      <w:pPr>
        <w:widowControl/>
        <w:numPr>
          <w:ilvl w:val="0"/>
          <w:numId w:val="97"/>
        </w:numPr>
        <w:shd w:val="clear" w:color="auto" w:fill="FFFFFF"/>
        <w:tabs>
          <w:tab w:val="left" w:pos="283"/>
        </w:tabs>
        <w:spacing w:after="120" w:line="264" w:lineRule="auto"/>
        <w:ind w:left="284" w:hanging="284"/>
        <w:jc w:val="both"/>
        <w:rPr>
          <w:color w:val="000000"/>
          <w:spacing w:val="-5"/>
          <w:sz w:val="19"/>
          <w:szCs w:val="19"/>
        </w:rPr>
      </w:pPr>
      <w:r w:rsidRPr="00CF3ACD">
        <w:rPr>
          <w:color w:val="000000"/>
          <w:sz w:val="19"/>
          <w:szCs w:val="19"/>
        </w:rPr>
        <w:t>Обращение и хранение испытательных образцов.</w:t>
      </w:r>
    </w:p>
    <w:p w:rsidR="008908D6" w:rsidRPr="00CF3ACD" w:rsidRDefault="008908D6" w:rsidP="0078415E">
      <w:pPr>
        <w:widowControl/>
        <w:numPr>
          <w:ilvl w:val="0"/>
          <w:numId w:val="97"/>
        </w:numPr>
        <w:shd w:val="clear" w:color="auto" w:fill="FFFFFF"/>
        <w:tabs>
          <w:tab w:val="left" w:pos="283"/>
        </w:tabs>
        <w:spacing w:after="120" w:line="264" w:lineRule="auto"/>
        <w:ind w:left="284" w:hanging="284"/>
        <w:jc w:val="both"/>
        <w:rPr>
          <w:color w:val="000000"/>
          <w:spacing w:val="-5"/>
          <w:sz w:val="19"/>
          <w:szCs w:val="19"/>
        </w:rPr>
        <w:sectPr w:rsidR="008908D6" w:rsidRPr="00CF3ACD" w:rsidSect="002C0281">
          <w:type w:val="continuous"/>
          <w:pgSz w:w="11909" w:h="16834" w:code="9"/>
          <w:pgMar w:top="1134" w:right="1134" w:bottom="1134" w:left="1418" w:header="720" w:footer="720" w:gutter="0"/>
          <w:cols w:num="2" w:space="720"/>
          <w:noEndnote/>
        </w:sectPr>
      </w:pPr>
    </w:p>
    <w:p w:rsidR="008908D6" w:rsidRPr="0078415E" w:rsidRDefault="008908D6" w:rsidP="00EB7523">
      <w:pPr>
        <w:widowControl/>
        <w:shd w:val="clear" w:color="auto" w:fill="FFFFFF"/>
        <w:tabs>
          <w:tab w:val="left" w:pos="427"/>
        </w:tabs>
        <w:spacing w:before="240" w:after="120" w:line="247" w:lineRule="auto"/>
        <w:rPr>
          <w:rFonts w:ascii="Arial" w:hAnsi="Arial"/>
          <w:b/>
          <w:sz w:val="32"/>
          <w:szCs w:val="32"/>
        </w:rPr>
      </w:pPr>
      <w:bookmarkStart w:id="31" w:name="bookmark36"/>
      <w:r w:rsidRPr="00CF3ACD">
        <w:rPr>
          <w:rFonts w:ascii="Arial" w:hAnsi="Arial"/>
          <w:b/>
          <w:color w:val="A6A6A6" w:themeColor="background1" w:themeShade="A6"/>
          <w:sz w:val="32"/>
          <w:szCs w:val="32"/>
        </w:rPr>
        <w:t>П</w:t>
      </w:r>
      <w:bookmarkEnd w:id="31"/>
      <w:r w:rsidRPr="00CF3ACD">
        <w:rPr>
          <w:rFonts w:ascii="Arial" w:hAnsi="Arial"/>
          <w:b/>
          <w:color w:val="A6A6A6" w:themeColor="background1" w:themeShade="A6"/>
          <w:sz w:val="32"/>
          <w:szCs w:val="32"/>
        </w:rPr>
        <w:t>РИЛОЖЕНИЕ F</w:t>
      </w:r>
      <w:r w:rsidRPr="00CF3ACD">
        <w:rPr>
          <w:rFonts w:ascii="Arial" w:hAnsi="Arial"/>
          <w:b/>
          <w:color w:val="A6A6A6" w:themeColor="background1" w:themeShade="A6"/>
          <w:sz w:val="32"/>
          <w:szCs w:val="32"/>
        </w:rPr>
        <w:tab/>
      </w:r>
      <w:r w:rsidRPr="0078415E">
        <w:rPr>
          <w:rFonts w:ascii="Arial" w:hAnsi="Arial"/>
          <w:b/>
          <w:sz w:val="32"/>
          <w:szCs w:val="32"/>
        </w:rPr>
        <w:t>Содержание технического обоснования</w:t>
      </w:r>
    </w:p>
    <w:p w:rsidR="0078415E" w:rsidRDefault="0078415E"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pPr>
    </w:p>
    <w:p w:rsidR="0078415E" w:rsidRPr="00CF3ACD" w:rsidRDefault="0078415E"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pPr>
    </w:p>
    <w:p w:rsidR="008908D6" w:rsidRPr="00CF3ACD" w:rsidRDefault="008908D6" w:rsidP="00EB7523">
      <w:pPr>
        <w:widowControl/>
        <w:shd w:val="clear" w:color="auto" w:fill="FFFFFF"/>
        <w:tabs>
          <w:tab w:val="left" w:pos="427"/>
        </w:tabs>
        <w:spacing w:before="240" w:after="120" w:line="247" w:lineRule="auto"/>
        <w:rPr>
          <w:rFonts w:ascii="Arial" w:hAnsi="Arial"/>
          <w:b/>
          <w:color w:val="A6A6A6" w:themeColor="background1" w:themeShade="A6"/>
          <w:sz w:val="32"/>
          <w:szCs w:val="32"/>
        </w:rPr>
        <w:sectPr w:rsidR="008908D6" w:rsidRPr="00CF3ACD" w:rsidSect="0078415E">
          <w:pgSz w:w="11909" w:h="16834" w:code="9"/>
          <w:pgMar w:top="1134" w:right="1134" w:bottom="1134" w:left="1418" w:header="720" w:footer="720" w:gutter="0"/>
          <w:cols w:space="60"/>
          <w:noEndnote/>
        </w:sectPr>
      </w:pPr>
    </w:p>
    <w:p w:rsidR="008908D6" w:rsidRPr="00CF3ACD" w:rsidRDefault="008908D6" w:rsidP="00EB7523">
      <w:pPr>
        <w:widowControl/>
        <w:shd w:val="clear" w:color="auto" w:fill="FFFFFF"/>
        <w:spacing w:after="120" w:line="264" w:lineRule="auto"/>
        <w:jc w:val="both"/>
        <w:rPr>
          <w:sz w:val="19"/>
          <w:szCs w:val="19"/>
        </w:rPr>
      </w:pPr>
      <w:r w:rsidRPr="0078415E">
        <w:rPr>
          <w:rFonts w:ascii="Arial" w:hAnsi="Arial" w:cs="Arial"/>
          <w:b/>
          <w:color w:val="000000"/>
          <w:sz w:val="19"/>
          <w:szCs w:val="19"/>
        </w:rPr>
        <w:t>F01.</w:t>
      </w:r>
      <w:r w:rsidR="0078415E">
        <w:rPr>
          <w:b/>
          <w:color w:val="000000"/>
          <w:sz w:val="19"/>
          <w:szCs w:val="19"/>
        </w:rPr>
        <w:t> </w:t>
      </w:r>
      <w:r w:rsidRPr="00CF3ACD">
        <w:rPr>
          <w:color w:val="000000"/>
          <w:sz w:val="19"/>
          <w:szCs w:val="19"/>
        </w:rPr>
        <w:t>Подробное содержание каждого технического обоснования зависит от объекта квалификации и цели обоснования. Для облегчения работы квалификационного органа по оценке техническое обоснование должно быть структурировано следующим образом, ENIQ RP 2 [16]:</w:t>
      </w:r>
    </w:p>
    <w:p w:rsidR="008908D6"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Резюме</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цель технического обоснования,</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 xml:space="preserve">заключения технического обоснования по выполнению целей инспекций, </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ограничения технического обоснования.</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13"/>
          <w:sz w:val="19"/>
          <w:szCs w:val="19"/>
        </w:rPr>
        <w:t>1.</w:t>
      </w:r>
      <w:r w:rsidRPr="00CF3ACD">
        <w:rPr>
          <w:sz w:val="19"/>
          <w:szCs w:val="19"/>
        </w:rPr>
        <w:tab/>
      </w:r>
      <w:r w:rsidRPr="00CF3ACD">
        <w:rPr>
          <w:color w:val="000000"/>
          <w:sz w:val="19"/>
          <w:szCs w:val="19"/>
        </w:rPr>
        <w:t>Введение</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проинспектированные зоны, охваченные техническим обоснованием,</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включенные дефекты,</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включенные методы инспектирования,</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цель и область применения технического обоснования,</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описание структуры технического обоснования.</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4"/>
          <w:sz w:val="19"/>
          <w:szCs w:val="19"/>
        </w:rPr>
        <w:t>2.</w:t>
      </w:r>
      <w:r w:rsidRPr="00CF3ACD">
        <w:rPr>
          <w:sz w:val="19"/>
          <w:szCs w:val="19"/>
        </w:rPr>
        <w:tab/>
      </w:r>
      <w:r w:rsidRPr="00CF3ACD">
        <w:rPr>
          <w:color w:val="000000"/>
          <w:sz w:val="19"/>
          <w:szCs w:val="19"/>
        </w:rPr>
        <w:t>Краткое изложение значимой исходной информации</w:t>
      </w:r>
    </w:p>
    <w:p w:rsidR="008908D6" w:rsidRPr="00CF3ACD" w:rsidRDefault="008908D6" w:rsidP="0078415E">
      <w:pPr>
        <w:widowControl/>
        <w:shd w:val="clear" w:color="auto" w:fill="FFFFFF"/>
        <w:tabs>
          <w:tab w:val="left" w:pos="264"/>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краткое изложение утвержденной исходной информации по квалификации.</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5"/>
          <w:sz w:val="19"/>
          <w:szCs w:val="19"/>
        </w:rPr>
        <w:t>3.</w:t>
      </w:r>
      <w:r w:rsidRPr="00CF3ACD">
        <w:rPr>
          <w:sz w:val="19"/>
          <w:szCs w:val="19"/>
        </w:rPr>
        <w:tab/>
      </w:r>
      <w:r w:rsidR="005B4B17">
        <w:rPr>
          <w:color w:val="000000"/>
          <w:sz w:val="19"/>
          <w:szCs w:val="19"/>
        </w:rPr>
        <w:t>Обзор</w:t>
      </w:r>
      <w:r w:rsidRPr="00CF3ACD">
        <w:rPr>
          <w:color w:val="000000"/>
          <w:sz w:val="19"/>
          <w:szCs w:val="19"/>
        </w:rPr>
        <w:t xml:space="preserve"> системы инспектирования</w:t>
      </w:r>
    </w:p>
    <w:p w:rsidR="008908D6" w:rsidRPr="00CF3ACD" w:rsidRDefault="008908D6" w:rsidP="0078415E">
      <w:pPr>
        <w:widowControl/>
        <w:shd w:val="clear" w:color="auto" w:fill="FFFFFF"/>
        <w:tabs>
          <w:tab w:val="left" w:pos="264"/>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процедура инспектирования, оборудование и персонал, которые будут проходить квалификацию.</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4"/>
          <w:sz w:val="19"/>
          <w:szCs w:val="19"/>
        </w:rPr>
        <w:t>4.</w:t>
      </w:r>
      <w:r w:rsidRPr="00CF3ACD">
        <w:rPr>
          <w:sz w:val="19"/>
          <w:szCs w:val="19"/>
        </w:rPr>
        <w:tab/>
      </w:r>
      <w:r w:rsidRPr="00CF3ACD">
        <w:rPr>
          <w:color w:val="000000"/>
          <w:sz w:val="19"/>
          <w:szCs w:val="19"/>
        </w:rPr>
        <w:t>Анализ определяющих параметров</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начальная точка технического обоснования (подраздел 6.5.2),</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отбор и определение существенных параметров исходных данных, процедуры и оборудования для инспектирования, ENIQ RP 1 [15],</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список значений существенных параметров и их допустимые отклонения и диапазоны.</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5"/>
          <w:sz w:val="19"/>
          <w:szCs w:val="19"/>
        </w:rPr>
        <w:t>5.</w:t>
      </w:r>
      <w:r w:rsidRPr="00CF3ACD">
        <w:rPr>
          <w:sz w:val="19"/>
          <w:szCs w:val="19"/>
        </w:rPr>
        <w:tab/>
      </w:r>
      <w:r w:rsidRPr="00CF3ACD">
        <w:rPr>
          <w:color w:val="000000"/>
          <w:sz w:val="19"/>
          <w:szCs w:val="19"/>
        </w:rPr>
        <w:t>Физическая аргументация (качественная оценка)</w:t>
      </w:r>
    </w:p>
    <w:p w:rsidR="008908D6" w:rsidRPr="00CF3ACD" w:rsidRDefault="008908D6" w:rsidP="0078415E">
      <w:pPr>
        <w:widowControl/>
        <w:shd w:val="clear" w:color="auto" w:fill="FFFFFF"/>
        <w:tabs>
          <w:tab w:val="left" w:pos="264"/>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качественное обоснование выбора параметров для процедуры/оборудования инспектирования, где исходная информация охватывает зоны для инспектирования и цели инспектирования,</w:t>
      </w:r>
    </w:p>
    <w:p w:rsidR="008908D6" w:rsidRPr="0078415E" w:rsidRDefault="008908D6" w:rsidP="0078415E">
      <w:pPr>
        <w:ind w:left="284" w:hanging="284"/>
        <w:jc w:val="both"/>
        <w:rPr>
          <w:sz w:val="2"/>
          <w:szCs w:val="19"/>
        </w:rPr>
      </w:pPr>
      <w:r w:rsidRPr="00CF3ACD">
        <w:rPr>
          <w:sz w:val="19"/>
          <w:szCs w:val="19"/>
        </w:rPr>
        <w:br w:type="column"/>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наихудшие дефекты,</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 xml:space="preserve">требуется на начальном этапе квалификации </w:t>
      </w:r>
      <w:r w:rsidR="00EB5499">
        <w:rPr>
          <w:color w:val="000000"/>
          <w:sz w:val="19"/>
          <w:szCs w:val="19"/>
        </w:rPr>
        <w:t>как</w:t>
      </w:r>
      <w:r w:rsidRPr="00CF3ACD">
        <w:rPr>
          <w:color w:val="000000"/>
          <w:sz w:val="19"/>
          <w:szCs w:val="19"/>
        </w:rPr>
        <w:t xml:space="preserve"> обосновани</w:t>
      </w:r>
      <w:r w:rsidR="00EB5499">
        <w:rPr>
          <w:color w:val="000000"/>
          <w:sz w:val="19"/>
          <w:szCs w:val="19"/>
        </w:rPr>
        <w:t>е</w:t>
      </w:r>
      <w:r w:rsidRPr="00CF3ACD">
        <w:rPr>
          <w:color w:val="000000"/>
          <w:sz w:val="19"/>
          <w:szCs w:val="19"/>
        </w:rPr>
        <w:t xml:space="preserve"> для проектирования и </w:t>
      </w:r>
      <w:proofErr w:type="gramStart"/>
      <w:r w:rsidRPr="00CF3ACD">
        <w:rPr>
          <w:color w:val="000000"/>
          <w:sz w:val="19"/>
          <w:szCs w:val="19"/>
        </w:rPr>
        <w:t>изготовления</w:t>
      </w:r>
      <w:proofErr w:type="gramEnd"/>
      <w:r w:rsidRPr="00CF3ACD">
        <w:rPr>
          <w:color w:val="000000"/>
          <w:sz w:val="19"/>
          <w:szCs w:val="19"/>
        </w:rPr>
        <w:t xml:space="preserve"> испытательных образцов.</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4"/>
          <w:sz w:val="19"/>
          <w:szCs w:val="19"/>
        </w:rPr>
        <w:t>6.</w:t>
      </w:r>
      <w:r w:rsidRPr="00CF3ACD">
        <w:rPr>
          <w:sz w:val="19"/>
          <w:szCs w:val="19"/>
        </w:rPr>
        <w:tab/>
      </w:r>
      <w:r w:rsidRPr="00CF3ACD">
        <w:rPr>
          <w:color w:val="000000"/>
          <w:sz w:val="19"/>
          <w:szCs w:val="19"/>
        </w:rPr>
        <w:t>Прогностические модели (количественная оценка)</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использование теоретического прогностического моделирования, ENIQ RP 6 [19],</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подходящие/неподходящие модели; допущения, упрощения и ограничения.</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8"/>
          <w:sz w:val="19"/>
          <w:szCs w:val="19"/>
        </w:rPr>
        <w:t>7.</w:t>
      </w:r>
      <w:r w:rsidRPr="00CF3ACD">
        <w:rPr>
          <w:sz w:val="19"/>
          <w:szCs w:val="19"/>
        </w:rPr>
        <w:tab/>
      </w:r>
      <w:r w:rsidRPr="00CF3ACD">
        <w:rPr>
          <w:color w:val="000000"/>
          <w:sz w:val="19"/>
          <w:szCs w:val="19"/>
        </w:rPr>
        <w:t>Экспериментальное доказательство</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применяемые результаты других процедур квалификации, результаты круговых испытаний, экспериментальных исследований,</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необходимо показать, что экспериментальное доказательство соответствует рассматриваемой процедуре квалификации,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ссылки должны быть оценены, они должны быть доступны квалификационному органу.</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5"/>
          <w:sz w:val="19"/>
          <w:szCs w:val="19"/>
        </w:rPr>
        <w:t>8.</w:t>
      </w:r>
      <w:r w:rsidRPr="00CF3ACD">
        <w:rPr>
          <w:sz w:val="19"/>
          <w:szCs w:val="19"/>
        </w:rPr>
        <w:tab/>
      </w:r>
      <w:r w:rsidRPr="00CF3ACD">
        <w:rPr>
          <w:color w:val="000000"/>
          <w:sz w:val="19"/>
          <w:szCs w:val="19"/>
        </w:rPr>
        <w:t>Параметрические исследования</w:t>
      </w:r>
    </w:p>
    <w:p w:rsidR="008908D6" w:rsidRPr="00CF3ACD" w:rsidRDefault="008908D6" w:rsidP="0078415E">
      <w:pPr>
        <w:widowControl/>
        <w:shd w:val="clear" w:color="auto" w:fill="FFFFFF"/>
        <w:tabs>
          <w:tab w:val="left" w:pos="264"/>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определенные дополнительные исследования для определяющих параметров, дополняющие прогностические модели и экспериментальное доказательство.</w:t>
      </w:r>
    </w:p>
    <w:p w:rsidR="008908D6" w:rsidRPr="00CF3ACD" w:rsidRDefault="008908D6" w:rsidP="0078415E">
      <w:pPr>
        <w:widowControl/>
        <w:shd w:val="clear" w:color="auto" w:fill="FFFFFF"/>
        <w:tabs>
          <w:tab w:val="left" w:pos="283"/>
        </w:tabs>
        <w:spacing w:after="120" w:line="264" w:lineRule="auto"/>
        <w:ind w:left="284" w:hanging="284"/>
        <w:jc w:val="both"/>
        <w:rPr>
          <w:sz w:val="19"/>
          <w:szCs w:val="19"/>
        </w:rPr>
      </w:pPr>
      <w:r w:rsidRPr="00CF3ACD">
        <w:rPr>
          <w:color w:val="000000"/>
          <w:spacing w:val="-4"/>
          <w:sz w:val="19"/>
          <w:szCs w:val="19"/>
        </w:rPr>
        <w:t>9.</w:t>
      </w:r>
      <w:r w:rsidRPr="00CF3ACD">
        <w:rPr>
          <w:sz w:val="19"/>
          <w:szCs w:val="19"/>
        </w:rPr>
        <w:tab/>
      </w:r>
      <w:r w:rsidRPr="00CF3ACD">
        <w:rPr>
          <w:color w:val="000000"/>
          <w:sz w:val="19"/>
          <w:szCs w:val="19"/>
        </w:rPr>
        <w:t>Оборудование для инспектирования, программное обеспечение для обработки данных и требования к персоналу, выполняющему инспекции</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основания для отбора оборудования по инспектированию и программного обеспечения для обработки данных, содержащие обоснования для систем оценки и анализа, используемых для интерпретации данных по инспекциям,</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достижение целей инспекций с отобранными значениями параметров оборудования,</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 xml:space="preserve">обоснование практических инспекций для достижения и сохранения эффективности </w:t>
      </w:r>
      <w:r w:rsidR="005B4B17">
        <w:rPr>
          <w:color w:val="000000"/>
          <w:sz w:val="19"/>
          <w:szCs w:val="19"/>
        </w:rPr>
        <w:t>квалифицированного</w:t>
      </w:r>
      <w:r w:rsidRPr="00CF3ACD">
        <w:rPr>
          <w:color w:val="000000"/>
          <w:sz w:val="19"/>
          <w:szCs w:val="19"/>
        </w:rPr>
        <w:t xml:space="preserve"> оборудования для проведения инспекций,</w:t>
      </w:r>
    </w:p>
    <w:p w:rsidR="008908D6" w:rsidRPr="00CF3ACD" w:rsidRDefault="008908D6" w:rsidP="0078415E">
      <w:pPr>
        <w:widowControl/>
        <w:numPr>
          <w:ilvl w:val="0"/>
          <w:numId w:val="66"/>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оценка и обоснование достаточности требований для квалификации персонала, выполняющего инспекции, в отношении эквивалентности инспекций; необходимого опыта специалистов, обучения и аттестации.</w:t>
      </w:r>
    </w:p>
    <w:p w:rsidR="008908D6" w:rsidRPr="00CF3ACD" w:rsidRDefault="008908D6" w:rsidP="00EB7523">
      <w:pPr>
        <w:widowControl/>
        <w:numPr>
          <w:ilvl w:val="0"/>
          <w:numId w:val="66"/>
        </w:numPr>
        <w:shd w:val="clear" w:color="auto" w:fill="FFFFFF"/>
        <w:tabs>
          <w:tab w:val="left" w:pos="264"/>
        </w:tabs>
        <w:spacing w:after="120" w:line="264" w:lineRule="auto"/>
        <w:jc w:val="both"/>
        <w:rPr>
          <w:rFonts w:eastAsia="Times New Roman"/>
          <w:color w:val="000000"/>
          <w:sz w:val="19"/>
          <w:szCs w:val="19"/>
        </w:rPr>
        <w:sectPr w:rsidR="008908D6" w:rsidRPr="00CF3ACD" w:rsidSect="002C0281">
          <w:type w:val="continuous"/>
          <w:pgSz w:w="11909" w:h="16834" w:code="9"/>
          <w:pgMar w:top="1134" w:right="1134" w:bottom="1134" w:left="1418" w:header="720" w:footer="720" w:gutter="0"/>
          <w:cols w:num="2" w:space="720"/>
          <w:noEndnote/>
        </w:sectPr>
      </w:pPr>
    </w:p>
    <w:p w:rsidR="008908D6" w:rsidRPr="00CF3ACD" w:rsidRDefault="008908D6" w:rsidP="0078415E">
      <w:pPr>
        <w:widowControl/>
        <w:shd w:val="clear" w:color="auto" w:fill="FFFFFF"/>
        <w:tabs>
          <w:tab w:val="left" w:pos="245"/>
        </w:tabs>
        <w:spacing w:after="120" w:line="264" w:lineRule="auto"/>
        <w:ind w:left="284" w:hanging="284"/>
        <w:jc w:val="both"/>
        <w:rPr>
          <w:sz w:val="19"/>
          <w:szCs w:val="19"/>
        </w:rPr>
      </w:pPr>
      <w:r w:rsidRPr="00CF3ACD">
        <w:rPr>
          <w:color w:val="000000"/>
          <w:spacing w:val="-6"/>
          <w:sz w:val="19"/>
          <w:szCs w:val="19"/>
        </w:rPr>
        <w:t>10.</w:t>
      </w:r>
      <w:r w:rsidRPr="00CF3ACD">
        <w:rPr>
          <w:sz w:val="19"/>
          <w:szCs w:val="19"/>
        </w:rPr>
        <w:tab/>
      </w:r>
      <w:r w:rsidRPr="00CF3ACD">
        <w:rPr>
          <w:color w:val="000000"/>
          <w:sz w:val="19"/>
          <w:szCs w:val="19"/>
        </w:rPr>
        <w:t>Общая оценка доказательства</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важная часть каждого технического обоснования,</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изучение доказательства предыдущих частей технического обоснования в отношении существенных параметров,</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сводная информация по предыдущим частям технического обоснования с учетом определенных существенных параметров с обоснованием способности системы инспектирования выполнить задачи инспекций</w:t>
      </w:r>
      <w:r w:rsidR="003C5E75">
        <w:rPr>
          <w:color w:val="000000"/>
          <w:sz w:val="19"/>
          <w:szCs w:val="19"/>
        </w:rPr>
        <w:t>,</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необходимость получения опыта и проведения обучения персонала, выполняющего инспекции, со ссылкой на существенные параметры исходной информации и предыдущие части технического обоснования,</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определение необходимости в дополнительных практических тестах,</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принятие четкой позиции, если доказательство является недостаточным,</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принятие четкой позиции, если доказательство показывает, что не все цели инспекции, установленные в исходной информации, могут быть достигнуты.</w:t>
      </w:r>
    </w:p>
    <w:p w:rsidR="008908D6" w:rsidRPr="00CF3ACD" w:rsidRDefault="008908D6" w:rsidP="0078415E">
      <w:pPr>
        <w:widowControl/>
        <w:shd w:val="clear" w:color="auto" w:fill="FFFFFF"/>
        <w:tabs>
          <w:tab w:val="left" w:pos="245"/>
        </w:tabs>
        <w:spacing w:after="120" w:line="264" w:lineRule="auto"/>
        <w:ind w:left="284" w:hanging="284"/>
        <w:jc w:val="both"/>
        <w:rPr>
          <w:sz w:val="19"/>
          <w:szCs w:val="19"/>
        </w:rPr>
      </w:pPr>
      <w:r w:rsidRPr="00CF3ACD">
        <w:rPr>
          <w:color w:val="000000"/>
          <w:spacing w:val="-6"/>
          <w:sz w:val="19"/>
          <w:szCs w:val="19"/>
        </w:rPr>
        <w:t>11.</w:t>
      </w:r>
      <w:r w:rsidRPr="00CF3ACD">
        <w:rPr>
          <w:sz w:val="19"/>
          <w:szCs w:val="19"/>
        </w:rPr>
        <w:tab/>
      </w:r>
      <w:r w:rsidRPr="00CF3ACD">
        <w:rPr>
          <w:color w:val="000000"/>
          <w:sz w:val="19"/>
          <w:szCs w:val="19"/>
        </w:rPr>
        <w:t>Исходная информация, обеспечиваемая техническим обоснованием для испытательных образцов при практических тестах</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 xml:space="preserve">исходная информация для проектирования и </w:t>
      </w:r>
      <w:proofErr w:type="gramStart"/>
      <w:r w:rsidRPr="00CF3ACD">
        <w:rPr>
          <w:color w:val="000000"/>
          <w:sz w:val="19"/>
          <w:szCs w:val="19"/>
        </w:rPr>
        <w:t>изготовления</w:t>
      </w:r>
      <w:proofErr w:type="gramEnd"/>
      <w:r w:rsidRPr="00CF3ACD">
        <w:rPr>
          <w:color w:val="000000"/>
          <w:sz w:val="19"/>
          <w:szCs w:val="19"/>
        </w:rPr>
        <w:t xml:space="preserve"> испытательных образцов со ссылкой на предыдущие части технического обоснования,</w:t>
      </w:r>
    </w:p>
    <w:p w:rsidR="008908D6" w:rsidRPr="00CF3ACD" w:rsidRDefault="008908D6" w:rsidP="0078415E">
      <w:pPr>
        <w:widowControl/>
        <w:numPr>
          <w:ilvl w:val="0"/>
          <w:numId w:val="17"/>
        </w:numPr>
        <w:shd w:val="clear" w:color="auto" w:fill="FFFFFF"/>
        <w:tabs>
          <w:tab w:val="left" w:pos="264"/>
        </w:tabs>
        <w:spacing w:after="120" w:line="264" w:lineRule="auto"/>
        <w:ind w:left="284" w:hanging="284"/>
        <w:jc w:val="both"/>
        <w:rPr>
          <w:rFonts w:eastAsia="Times New Roman"/>
          <w:color w:val="000000"/>
          <w:sz w:val="19"/>
          <w:szCs w:val="19"/>
        </w:rPr>
      </w:pPr>
      <w:r w:rsidRPr="00CF3ACD">
        <w:rPr>
          <w:color w:val="000000"/>
          <w:sz w:val="19"/>
          <w:szCs w:val="19"/>
        </w:rPr>
        <w:t>часто</w:t>
      </w:r>
      <w:r w:rsidR="008A58D2">
        <w:rPr>
          <w:color w:val="000000"/>
          <w:sz w:val="19"/>
          <w:szCs w:val="19"/>
        </w:rPr>
        <w:t>,</w:t>
      </w:r>
      <w:r w:rsidRPr="00CF3ACD">
        <w:rPr>
          <w:color w:val="000000"/>
          <w:sz w:val="19"/>
          <w:szCs w:val="19"/>
        </w:rPr>
        <w:t xml:space="preserve"> исходя из практических причин, проектирование испытательных образцов может быть начато на основе данных физической аргументации,</w:t>
      </w:r>
    </w:p>
    <w:p w:rsidR="008908D6" w:rsidRPr="0078415E" w:rsidRDefault="008908D6" w:rsidP="0078415E">
      <w:pPr>
        <w:ind w:left="284" w:hanging="284"/>
        <w:jc w:val="both"/>
        <w:rPr>
          <w:sz w:val="2"/>
          <w:szCs w:val="19"/>
        </w:rPr>
      </w:pPr>
      <w:r w:rsidRPr="00CF3ACD">
        <w:rPr>
          <w:sz w:val="19"/>
          <w:szCs w:val="19"/>
        </w:rPr>
        <w:br w:type="column"/>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крайне важно соблюдать баланс между техническим обоснованием и практическими тестами, чтобы вместе они смогли показать, что задачи инспекций достигнуты,</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геометрия, размеры, материалы, дефекты и доступность испытательных образцов.</w:t>
      </w:r>
    </w:p>
    <w:p w:rsidR="008908D6" w:rsidRPr="00CF3ACD" w:rsidRDefault="008908D6" w:rsidP="0078415E">
      <w:pPr>
        <w:widowControl/>
        <w:shd w:val="clear" w:color="auto" w:fill="FFFFFF"/>
        <w:tabs>
          <w:tab w:val="left" w:pos="274"/>
        </w:tabs>
        <w:spacing w:after="120" w:line="264" w:lineRule="auto"/>
        <w:ind w:left="284" w:hanging="284"/>
        <w:jc w:val="both"/>
        <w:rPr>
          <w:sz w:val="19"/>
          <w:szCs w:val="19"/>
        </w:rPr>
      </w:pPr>
      <w:r w:rsidRPr="00CF3ACD">
        <w:rPr>
          <w:color w:val="000000"/>
          <w:spacing w:val="-6"/>
          <w:sz w:val="19"/>
          <w:szCs w:val="19"/>
        </w:rPr>
        <w:t>12.</w:t>
      </w:r>
      <w:r w:rsidRPr="00CF3ACD">
        <w:rPr>
          <w:sz w:val="19"/>
          <w:szCs w:val="19"/>
        </w:rPr>
        <w:tab/>
      </w:r>
      <w:r w:rsidR="00F64C0F">
        <w:rPr>
          <w:color w:val="000000"/>
          <w:sz w:val="19"/>
          <w:szCs w:val="19"/>
        </w:rPr>
        <w:t>Выводы</w:t>
      </w:r>
      <w:r w:rsidRPr="00CF3ACD">
        <w:rPr>
          <w:color w:val="000000"/>
          <w:sz w:val="19"/>
          <w:szCs w:val="19"/>
        </w:rPr>
        <w:t xml:space="preserve"> и рекомендации</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все важные заключения, содержащиеся в техническом обосновании,</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четкое заключение в отношении достижения целей инспекций с использованием системы инспектирования,</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четкое заключение в отношении недостатков технического обоснования и каких-либо ограничений по работе системы инспектирования при сравнении с целями инспекций,</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рекомендации по улучшению системы инспектирования и устранению недостатков технического обоснования и практических тестов,</w:t>
      </w:r>
    </w:p>
    <w:p w:rsidR="008908D6" w:rsidRPr="00CF3ACD" w:rsidRDefault="008908D6" w:rsidP="0078415E">
      <w:pPr>
        <w:widowControl/>
        <w:numPr>
          <w:ilvl w:val="0"/>
          <w:numId w:val="22"/>
        </w:numPr>
        <w:shd w:val="clear" w:color="auto" w:fill="FFFFFF"/>
        <w:tabs>
          <w:tab w:val="left" w:pos="269"/>
        </w:tabs>
        <w:spacing w:after="120" w:line="264" w:lineRule="auto"/>
        <w:ind w:left="284" w:hanging="284"/>
        <w:jc w:val="both"/>
        <w:rPr>
          <w:rFonts w:eastAsia="Times New Roman"/>
          <w:color w:val="000000"/>
          <w:sz w:val="19"/>
          <w:szCs w:val="19"/>
        </w:rPr>
      </w:pPr>
      <w:r w:rsidRPr="00CF3ACD">
        <w:rPr>
          <w:color w:val="000000"/>
          <w:sz w:val="19"/>
          <w:szCs w:val="19"/>
        </w:rPr>
        <w:t>рекомендации в отношении, например, проектирования испытательных образцов, требований к квалификации персонала, выполняющего инспекции, или проектированию оборудования для проведения инспекций.</w:t>
      </w:r>
    </w:p>
    <w:p w:rsidR="008908D6" w:rsidRPr="00CF3ACD" w:rsidRDefault="008908D6" w:rsidP="0078415E">
      <w:pPr>
        <w:widowControl/>
        <w:shd w:val="clear" w:color="auto" w:fill="FFFFFF"/>
        <w:tabs>
          <w:tab w:val="left" w:pos="274"/>
        </w:tabs>
        <w:spacing w:after="120" w:line="264" w:lineRule="auto"/>
        <w:ind w:left="284" w:hanging="284"/>
        <w:jc w:val="both"/>
        <w:rPr>
          <w:sz w:val="19"/>
          <w:szCs w:val="19"/>
        </w:rPr>
      </w:pPr>
      <w:r w:rsidRPr="00CF3ACD">
        <w:rPr>
          <w:color w:val="000000"/>
          <w:spacing w:val="-6"/>
          <w:sz w:val="19"/>
          <w:szCs w:val="19"/>
        </w:rPr>
        <w:t>13.</w:t>
      </w:r>
      <w:r w:rsidRPr="00CF3ACD">
        <w:rPr>
          <w:sz w:val="19"/>
          <w:szCs w:val="19"/>
        </w:rPr>
        <w:tab/>
      </w:r>
      <w:r w:rsidRPr="00CF3ACD">
        <w:rPr>
          <w:color w:val="000000"/>
          <w:sz w:val="19"/>
          <w:szCs w:val="19"/>
        </w:rPr>
        <w:t>Ссылки</w:t>
      </w:r>
    </w:p>
    <w:p w:rsidR="008908D6" w:rsidRPr="00CF3ACD" w:rsidRDefault="008908D6" w:rsidP="0078415E">
      <w:pPr>
        <w:widowControl/>
        <w:shd w:val="clear" w:color="auto" w:fill="FFFFFF"/>
        <w:tabs>
          <w:tab w:val="left" w:pos="269"/>
        </w:tabs>
        <w:spacing w:after="120" w:line="264" w:lineRule="auto"/>
        <w:ind w:left="284" w:hanging="284"/>
        <w:jc w:val="both"/>
        <w:rPr>
          <w:sz w:val="19"/>
          <w:szCs w:val="19"/>
        </w:rPr>
      </w:pPr>
      <w:r w:rsidRPr="00CF3ACD">
        <w:rPr>
          <w:color w:val="000000"/>
          <w:sz w:val="19"/>
          <w:szCs w:val="19"/>
        </w:rPr>
        <w:t>•</w:t>
      </w:r>
      <w:r w:rsidRPr="00CF3ACD">
        <w:rPr>
          <w:sz w:val="19"/>
          <w:szCs w:val="19"/>
        </w:rPr>
        <w:tab/>
      </w:r>
      <w:r w:rsidRPr="00CF3ACD">
        <w:rPr>
          <w:color w:val="000000"/>
          <w:sz w:val="19"/>
          <w:szCs w:val="19"/>
        </w:rPr>
        <w:t>список всех ссылок, процитированных в тексте технического обоснования, которые доступны квалификационному органу.</w:t>
      </w:r>
    </w:p>
    <w:p w:rsidR="008908D6" w:rsidRPr="00CF3ACD" w:rsidRDefault="008908D6" w:rsidP="00EB7523">
      <w:pPr>
        <w:widowControl/>
        <w:shd w:val="clear" w:color="auto" w:fill="FFFFFF"/>
        <w:tabs>
          <w:tab w:val="left" w:pos="269"/>
        </w:tabs>
        <w:spacing w:after="120" w:line="264" w:lineRule="auto"/>
        <w:jc w:val="both"/>
        <w:rPr>
          <w:sz w:val="19"/>
          <w:szCs w:val="19"/>
        </w:rPr>
        <w:sectPr w:rsidR="008908D6" w:rsidRPr="00CF3ACD" w:rsidSect="002C0281">
          <w:pgSz w:w="11909" w:h="16834" w:code="9"/>
          <w:pgMar w:top="1134" w:right="1134" w:bottom="1134" w:left="1418" w:header="720" w:footer="720" w:gutter="0"/>
          <w:cols w:num="2" w:space="720"/>
          <w:noEndnote/>
        </w:sectPr>
      </w:pPr>
    </w:p>
    <w:p w:rsidR="008908D6" w:rsidRPr="00CF3ACD" w:rsidRDefault="003F6093" w:rsidP="00EB7523">
      <w:pPr>
        <w:widowControl/>
        <w:spacing w:after="120" w:line="264" w:lineRule="auto"/>
        <w:jc w:val="both"/>
        <w:rPr>
          <w:sz w:val="19"/>
          <w:szCs w:val="19"/>
        </w:rPr>
      </w:pPr>
      <w:r w:rsidRPr="003F6093">
        <w:rPr>
          <w:szCs w:val="19"/>
          <w:lang w:bidi="ar-SA"/>
        </w:rPr>
        <w:t xml:space="preserve"> </w:t>
      </w:r>
      <w:r w:rsidR="006F186A">
        <w:rPr>
          <w:noProof/>
          <w:szCs w:val="19"/>
          <w:lang w:bidi="ar-SA"/>
        </w:rPr>
        <w:drawing>
          <wp:inline distT="0" distB="0" distL="0" distR="0">
            <wp:extent cx="5941695" cy="7626985"/>
            <wp:effectExtent l="19050" t="0" r="1905" b="0"/>
            <wp:docPr id="5" name="Рисунок 4"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7"/>
                    <a:stretch>
                      <a:fillRect/>
                    </a:stretch>
                  </pic:blipFill>
                  <pic:spPr>
                    <a:xfrm>
                      <a:off x="0" y="0"/>
                      <a:ext cx="5941695" cy="7626985"/>
                    </a:xfrm>
                    <a:prstGeom prst="rect">
                      <a:avLst/>
                    </a:prstGeom>
                  </pic:spPr>
                </pic:pic>
              </a:graphicData>
            </a:graphic>
          </wp:inline>
        </w:drawing>
      </w:r>
      <w:r w:rsidRPr="003F6093">
        <w:rPr>
          <w:szCs w:val="19"/>
          <w:lang w:bidi="ar-SA"/>
        </w:rPr>
        <w:t xml:space="preserve"> </w:t>
      </w:r>
    </w:p>
    <w:p w:rsidR="00F255F3" w:rsidRPr="00CF3ACD" w:rsidRDefault="008908D6" w:rsidP="00EB7523">
      <w:pPr>
        <w:widowControl/>
        <w:shd w:val="clear" w:color="auto" w:fill="FFFFFF"/>
        <w:spacing w:after="120" w:line="264" w:lineRule="auto"/>
        <w:jc w:val="both"/>
        <w:rPr>
          <w:sz w:val="19"/>
          <w:szCs w:val="19"/>
        </w:rPr>
      </w:pPr>
      <w:r w:rsidRPr="00CF3ACD">
        <w:rPr>
          <w:color w:val="000000"/>
          <w:sz w:val="19"/>
          <w:szCs w:val="19"/>
        </w:rPr>
        <w:t>Разделы технического обоснования и их взаимосвязи с элементами процесса квалификации, ENIQ RP 2 [19].</w:t>
      </w:r>
    </w:p>
    <w:sectPr w:rsidR="00F255F3" w:rsidRPr="00CF3ACD" w:rsidSect="00D627A6">
      <w:pgSz w:w="11909" w:h="16834" w:code="9"/>
      <w:pgMar w:top="1134" w:right="1134" w:bottom="1134" w:left="1418"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57E4" w:rsidRDefault="004D57E4" w:rsidP="00CF3ACD">
      <w:r>
        <w:separator/>
      </w:r>
    </w:p>
  </w:endnote>
  <w:endnote w:type="continuationSeparator" w:id="0">
    <w:p w:rsidR="004D57E4" w:rsidRDefault="004D57E4" w:rsidP="00CF3ACD">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57E4" w:rsidRPr="00E523D8" w:rsidRDefault="00E523D8" w:rsidP="00E523D8">
    <w:pPr>
      <w:pStyle w:val="a8"/>
      <w:rPr>
        <w:szCs w:val="18"/>
      </w:rPr>
    </w:pPr>
    <w:r>
      <w:rPr>
        <w:noProof/>
        <w:szCs w:val="18"/>
        <w:lang w:bidi="ar-SA"/>
      </w:rPr>
      <w:pict>
        <v:shapetype id="_x0000_t202" coordsize="21600,21600" o:spt="202" path="m,l,21600r21600,l21600,xe">
          <v:stroke joinstyle="miter"/>
          <v:path gradientshapeok="t" o:connecttype="rect"/>
        </v:shapetype>
        <v:shape id="_x0000_s2053" type="#_x0000_t202" style="position:absolute;margin-left:157.3pt;margin-top:-1.4pt;width:310.75pt;height:33.25pt;z-index:251663360" filled="f" stroked="f">
          <v:textbox inset="0,0,0,0">
            <w:txbxContent>
              <w:p w:rsidR="00E523D8" w:rsidRPr="00640669" w:rsidRDefault="00E523D8" w:rsidP="00E523D8">
                <w:pPr>
                  <w:jc w:val="right"/>
                  <w:rPr>
                    <w:sz w:val="16"/>
                    <w:szCs w:val="16"/>
                  </w:rPr>
                </w:pPr>
                <w:r w:rsidRPr="00640669">
                  <w:rPr>
                    <w:sz w:val="16"/>
                    <w:szCs w:val="16"/>
                  </w:rPr>
                  <w:t>НЕОФИЦИАЛЬНЫЙ ПЕРЕВОД</w:t>
                </w:r>
              </w:p>
              <w:p w:rsidR="00E523D8" w:rsidRPr="00640669" w:rsidRDefault="00E523D8" w:rsidP="00E523D8">
                <w:pPr>
                  <w:jc w:val="right"/>
                  <w:rPr>
                    <w:color w:val="1F497D"/>
                    <w:sz w:val="16"/>
                    <w:szCs w:val="16"/>
                  </w:rPr>
                </w:pPr>
                <w:r w:rsidRPr="00640669">
                  <w:rPr>
                    <w:sz w:val="16"/>
                    <w:szCs w:val="16"/>
                  </w:rPr>
                  <w:t xml:space="preserve">Для использования в работе следует руководствоваться официальной версией документа на финском языке, опубликованной на сайте </w:t>
                </w:r>
                <w:hyperlink r:id="rId1" w:history="1">
                  <w:r w:rsidRPr="00640669">
                    <w:rPr>
                      <w:rStyle w:val="aa"/>
                      <w:sz w:val="16"/>
                      <w:szCs w:val="16"/>
                      <w:lang w:val="en-US"/>
                    </w:rPr>
                    <w:t>www</w:t>
                  </w:r>
                  <w:r w:rsidRPr="00640669">
                    <w:rPr>
                      <w:rStyle w:val="aa"/>
                      <w:sz w:val="16"/>
                      <w:szCs w:val="16"/>
                    </w:rPr>
                    <w:t>.</w:t>
                  </w:r>
                  <w:proofErr w:type="spellStart"/>
                  <w:r w:rsidRPr="00640669">
                    <w:rPr>
                      <w:rStyle w:val="aa"/>
                      <w:sz w:val="16"/>
                      <w:szCs w:val="16"/>
                      <w:lang w:val="en-US"/>
                    </w:rPr>
                    <w:t>stuk</w:t>
                  </w:r>
                  <w:proofErr w:type="spellEnd"/>
                  <w:r w:rsidRPr="00640669">
                    <w:rPr>
                      <w:rStyle w:val="aa"/>
                      <w:sz w:val="16"/>
                      <w:szCs w:val="16"/>
                    </w:rPr>
                    <w:t>.</w:t>
                  </w:r>
                  <w:proofErr w:type="spellStart"/>
                  <w:r w:rsidRPr="00640669">
                    <w:rPr>
                      <w:rStyle w:val="aa"/>
                      <w:sz w:val="16"/>
                      <w:szCs w:val="16"/>
                      <w:lang w:val="en-US"/>
                    </w:rPr>
                    <w:t>fi</w:t>
                  </w:r>
                  <w:proofErr w:type="spellEnd"/>
                </w:hyperlink>
              </w:p>
              <w:p w:rsidR="00E523D8" w:rsidRPr="00640669" w:rsidRDefault="00E523D8" w:rsidP="00E523D8">
                <w:pPr>
                  <w:jc w:val="right"/>
                  <w:rPr>
                    <w:sz w:val="16"/>
                    <w:szCs w:val="16"/>
                  </w:rP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57E4" w:rsidRPr="00E523D8" w:rsidRDefault="00E523D8" w:rsidP="00E523D8">
    <w:pPr>
      <w:pStyle w:val="a8"/>
      <w:rPr>
        <w:szCs w:val="18"/>
      </w:rPr>
    </w:pPr>
    <w:r>
      <w:rPr>
        <w:noProof/>
        <w:szCs w:val="18"/>
        <w:lang w:bidi="ar-SA"/>
      </w:rPr>
      <w:pict>
        <v:shapetype id="_x0000_t202" coordsize="21600,21600" o:spt="202" path="m,l,21600r21600,l21600,xe">
          <v:stroke joinstyle="miter"/>
          <v:path gradientshapeok="t" o:connecttype="rect"/>
        </v:shapetype>
        <v:shape id="_x0000_s2055" type="#_x0000_t202" style="position:absolute;margin-left:.75pt;margin-top:-.45pt;width:310.75pt;height:33.25pt;z-index:251664384" filled="f" stroked="f">
          <v:textbox inset="0,0,0,0">
            <w:txbxContent>
              <w:p w:rsidR="00E523D8" w:rsidRPr="00640669" w:rsidRDefault="00E523D8" w:rsidP="00E523D8">
                <w:pPr>
                  <w:rPr>
                    <w:sz w:val="16"/>
                    <w:szCs w:val="16"/>
                  </w:rPr>
                </w:pPr>
                <w:r w:rsidRPr="00640669">
                  <w:rPr>
                    <w:sz w:val="16"/>
                    <w:szCs w:val="16"/>
                  </w:rPr>
                  <w:t>НЕОФИЦИАЛЬНЫЙ ПЕРЕВОД</w:t>
                </w:r>
              </w:p>
              <w:p w:rsidR="00E523D8" w:rsidRPr="00640669" w:rsidRDefault="00E523D8" w:rsidP="00E523D8">
                <w:pPr>
                  <w:rPr>
                    <w:color w:val="1F497D"/>
                    <w:sz w:val="16"/>
                    <w:szCs w:val="16"/>
                  </w:rPr>
                </w:pPr>
                <w:r w:rsidRPr="00640669">
                  <w:rPr>
                    <w:sz w:val="16"/>
                    <w:szCs w:val="16"/>
                  </w:rPr>
                  <w:t xml:space="preserve">Для использования в работе следует руководствоваться официальной версией документа на финском языке, опубликованной на сайте </w:t>
                </w:r>
                <w:hyperlink r:id="rId1" w:history="1">
                  <w:r w:rsidRPr="00640669">
                    <w:rPr>
                      <w:rStyle w:val="aa"/>
                      <w:sz w:val="16"/>
                      <w:szCs w:val="16"/>
                      <w:lang w:val="en-US"/>
                    </w:rPr>
                    <w:t>www</w:t>
                  </w:r>
                  <w:r w:rsidRPr="00640669">
                    <w:rPr>
                      <w:rStyle w:val="aa"/>
                      <w:sz w:val="16"/>
                      <w:szCs w:val="16"/>
                    </w:rPr>
                    <w:t>.</w:t>
                  </w:r>
                  <w:proofErr w:type="spellStart"/>
                  <w:r w:rsidRPr="00640669">
                    <w:rPr>
                      <w:rStyle w:val="aa"/>
                      <w:sz w:val="16"/>
                      <w:szCs w:val="16"/>
                      <w:lang w:val="en-US"/>
                    </w:rPr>
                    <w:t>stuk</w:t>
                  </w:r>
                  <w:proofErr w:type="spellEnd"/>
                  <w:r w:rsidRPr="00640669">
                    <w:rPr>
                      <w:rStyle w:val="aa"/>
                      <w:sz w:val="16"/>
                      <w:szCs w:val="16"/>
                    </w:rPr>
                    <w:t>.</w:t>
                  </w:r>
                  <w:proofErr w:type="spellStart"/>
                  <w:r w:rsidRPr="00640669">
                    <w:rPr>
                      <w:rStyle w:val="aa"/>
                      <w:sz w:val="16"/>
                      <w:szCs w:val="16"/>
                      <w:lang w:val="en-US"/>
                    </w:rPr>
                    <w:t>fi</w:t>
                  </w:r>
                  <w:proofErr w:type="spellEnd"/>
                </w:hyperlink>
              </w:p>
              <w:p w:rsidR="00E523D8" w:rsidRPr="00640669" w:rsidRDefault="00E523D8" w:rsidP="00E523D8">
                <w:pPr>
                  <w:rPr>
                    <w:sz w:val="16"/>
                    <w:szCs w:val="16"/>
                  </w:rPr>
                </w:pPr>
              </w:p>
            </w:txbxContent>
          </v:textbox>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57E4" w:rsidRPr="009A4B8E" w:rsidRDefault="00E523D8" w:rsidP="009A4B8E">
    <w:pPr>
      <w:tabs>
        <w:tab w:val="right" w:pos="9355"/>
      </w:tabs>
      <w:jc w:val="right"/>
      <w:rPr>
        <w:rFonts w:ascii="Arial" w:hAnsi="Arial" w:cs="Arial"/>
        <w:sz w:val="18"/>
        <w:szCs w:val="18"/>
      </w:rPr>
    </w:pPr>
    <w:r>
      <w:rPr>
        <w:rFonts w:ascii="Arial" w:hAnsi="Arial" w:cs="Arial"/>
        <w:noProof/>
        <w:lang w:bidi="ar-SA"/>
      </w:rPr>
      <w:pict>
        <v:shapetype id="_x0000_t202" coordsize="21600,21600" o:spt="202" path="m,l,21600r21600,l21600,xe">
          <v:stroke joinstyle="miter"/>
          <v:path gradientshapeok="t" o:connecttype="rect"/>
        </v:shapetype>
        <v:shape id="_x0000_s2057" type="#_x0000_t202" style="position:absolute;left:0;text-align:left;margin-left:157.6pt;margin-top:1.15pt;width:310.75pt;height:33.25pt;z-index:251665408" filled="f" stroked="f">
          <v:textbox inset="0,0,0,0">
            <w:txbxContent>
              <w:p w:rsidR="00E523D8" w:rsidRPr="00640669" w:rsidRDefault="00E523D8" w:rsidP="00E523D8">
                <w:pPr>
                  <w:jc w:val="right"/>
                  <w:rPr>
                    <w:sz w:val="16"/>
                    <w:szCs w:val="16"/>
                  </w:rPr>
                </w:pPr>
                <w:r w:rsidRPr="00640669">
                  <w:rPr>
                    <w:sz w:val="16"/>
                    <w:szCs w:val="16"/>
                  </w:rPr>
                  <w:t>НЕОФИЦИАЛЬНЫЙ ПЕРЕВОД</w:t>
                </w:r>
              </w:p>
              <w:p w:rsidR="00E523D8" w:rsidRPr="00640669" w:rsidRDefault="00E523D8" w:rsidP="00E523D8">
                <w:pPr>
                  <w:jc w:val="right"/>
                  <w:rPr>
                    <w:color w:val="1F497D"/>
                    <w:sz w:val="16"/>
                    <w:szCs w:val="16"/>
                  </w:rPr>
                </w:pPr>
                <w:r w:rsidRPr="00640669">
                  <w:rPr>
                    <w:sz w:val="16"/>
                    <w:szCs w:val="16"/>
                  </w:rPr>
                  <w:t xml:space="preserve">Для использования в работе следует руководствоваться официальной версией документа на финском языке, опубликованной на сайте </w:t>
                </w:r>
                <w:hyperlink r:id="rId1" w:history="1">
                  <w:r w:rsidRPr="00640669">
                    <w:rPr>
                      <w:rStyle w:val="aa"/>
                      <w:sz w:val="16"/>
                      <w:szCs w:val="16"/>
                      <w:lang w:val="en-US"/>
                    </w:rPr>
                    <w:t>www</w:t>
                  </w:r>
                  <w:r w:rsidRPr="00640669">
                    <w:rPr>
                      <w:rStyle w:val="aa"/>
                      <w:sz w:val="16"/>
                      <w:szCs w:val="16"/>
                    </w:rPr>
                    <w:t>.</w:t>
                  </w:r>
                  <w:proofErr w:type="spellStart"/>
                  <w:r w:rsidRPr="00640669">
                    <w:rPr>
                      <w:rStyle w:val="aa"/>
                      <w:sz w:val="16"/>
                      <w:szCs w:val="16"/>
                      <w:lang w:val="en-US"/>
                    </w:rPr>
                    <w:t>stuk</w:t>
                  </w:r>
                  <w:proofErr w:type="spellEnd"/>
                  <w:r w:rsidRPr="00640669">
                    <w:rPr>
                      <w:rStyle w:val="aa"/>
                      <w:sz w:val="16"/>
                      <w:szCs w:val="16"/>
                    </w:rPr>
                    <w:t>.</w:t>
                  </w:r>
                  <w:proofErr w:type="spellStart"/>
                  <w:r w:rsidRPr="00640669">
                    <w:rPr>
                      <w:rStyle w:val="aa"/>
                      <w:sz w:val="16"/>
                      <w:szCs w:val="16"/>
                      <w:lang w:val="en-US"/>
                    </w:rPr>
                    <w:t>fi</w:t>
                  </w:r>
                  <w:proofErr w:type="spellEnd"/>
                </w:hyperlink>
              </w:p>
              <w:p w:rsidR="00E523D8" w:rsidRPr="00640669" w:rsidRDefault="00E523D8" w:rsidP="00E523D8">
                <w:pPr>
                  <w:jc w:val="right"/>
                  <w:rPr>
                    <w:sz w:val="16"/>
                    <w:szCs w:val="16"/>
                  </w:rPr>
                </w:pPr>
              </w:p>
            </w:txbxContent>
          </v:textbox>
        </v:shape>
      </w:pict>
    </w:r>
    <w:r w:rsidR="00073201" w:rsidRPr="00073201">
      <w:rPr>
        <w:rFonts w:ascii="Arial" w:hAnsi="Arial" w:cs="Arial"/>
        <w:noProof/>
        <w:lang w:bidi="ar-SA"/>
      </w:rPr>
      <w:pict>
        <v:shapetype id="_x0000_t32" coordsize="21600,21600" o:spt="32" o:oned="t" path="m,l21600,21600e" filled="f">
          <v:path arrowok="t" fillok="f" o:connecttype="none"/>
          <o:lock v:ext="edit" shapetype="t"/>
        </v:shapetype>
        <v:shape id="_x0000_s2052" type="#_x0000_t32" style="position:absolute;left:0;text-align:left;margin-left:-1.7pt;margin-top:-6.9pt;width:38.35pt;height:0;flip:x;z-index:251662336" o:connectortype="straight" strokecolor="#7f7f7f [1612]" strokeweight="2.25pt"/>
      </w:pict>
    </w:r>
    <w:r w:rsidR="00073201" w:rsidRPr="00CF3ACD">
      <w:rPr>
        <w:rFonts w:ascii="Arial" w:hAnsi="Arial" w:cs="Arial"/>
        <w:noProof/>
        <w:lang w:bidi="ar-SA"/>
      </w:rPr>
      <w:fldChar w:fldCharType="begin"/>
    </w:r>
    <w:r w:rsidR="004D57E4" w:rsidRPr="00CF3ACD">
      <w:rPr>
        <w:rFonts w:ascii="Arial" w:hAnsi="Arial" w:cs="Arial"/>
        <w:noProof/>
        <w:lang w:bidi="ar-SA"/>
      </w:rPr>
      <w:instrText xml:space="preserve"> PAGE   \* MERGEFORMAT </w:instrText>
    </w:r>
    <w:r w:rsidR="00073201" w:rsidRPr="00CF3ACD">
      <w:rPr>
        <w:rFonts w:ascii="Arial" w:hAnsi="Arial" w:cs="Arial"/>
        <w:noProof/>
        <w:lang w:bidi="ar-SA"/>
      </w:rPr>
      <w:fldChar w:fldCharType="separate"/>
    </w:r>
    <w:r>
      <w:rPr>
        <w:rFonts w:ascii="Arial" w:hAnsi="Arial" w:cs="Arial"/>
        <w:noProof/>
        <w:lang w:bidi="ar-SA"/>
      </w:rPr>
      <w:t>50</w:t>
    </w:r>
    <w:r w:rsidR="00073201" w:rsidRPr="00CF3ACD">
      <w:rPr>
        <w:rFonts w:ascii="Arial" w:hAnsi="Arial" w:cs="Arial"/>
        <w:noProof/>
        <w:lang w:bidi="ar-SA"/>
      </w:rPr>
      <w:fldChar w:fldCharType="end"/>
    </w:r>
    <w:r w:rsidR="004D57E4">
      <w:rPr>
        <w:rFonts w:ascii="Arial" w:hAnsi="Arial" w:cs="Arial"/>
        <w:noProof/>
        <w:lang w:bidi="ar-SA"/>
      </w:rPr>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57E4" w:rsidRPr="00CF3ACD" w:rsidRDefault="00E523D8" w:rsidP="009A4B8E">
    <w:pPr>
      <w:tabs>
        <w:tab w:val="right" w:pos="9355"/>
      </w:tabs>
      <w:jc w:val="right"/>
      <w:rPr>
        <w:rFonts w:ascii="Arial" w:hAnsi="Arial" w:cs="Arial"/>
      </w:rPr>
    </w:pPr>
    <w:r>
      <w:rPr>
        <w:rFonts w:ascii="Arial" w:hAnsi="Arial" w:cs="Arial"/>
        <w:noProof/>
        <w:lang w:bidi="ar-SA"/>
      </w:rPr>
      <w:pict>
        <v:shapetype id="_x0000_t202" coordsize="21600,21600" o:spt="202" path="m,l,21600r21600,l21600,xe">
          <v:stroke joinstyle="miter"/>
          <v:path gradientshapeok="t" o:connecttype="rect"/>
        </v:shapetype>
        <v:shape id="_x0000_s2058" type="#_x0000_t202" style="position:absolute;left:0;text-align:left;margin-left:.2pt;margin-top:.3pt;width:310.75pt;height:33.25pt;z-index:251666432" filled="f" stroked="f">
          <v:textbox inset="0,0,0,0">
            <w:txbxContent>
              <w:p w:rsidR="00E523D8" w:rsidRPr="00640669" w:rsidRDefault="00E523D8" w:rsidP="00E523D8">
                <w:pPr>
                  <w:rPr>
                    <w:sz w:val="16"/>
                    <w:szCs w:val="16"/>
                  </w:rPr>
                </w:pPr>
                <w:r w:rsidRPr="00640669">
                  <w:rPr>
                    <w:sz w:val="16"/>
                    <w:szCs w:val="16"/>
                  </w:rPr>
                  <w:t>НЕОФИЦИАЛЬНЫЙ ПЕРЕВОД</w:t>
                </w:r>
              </w:p>
              <w:p w:rsidR="00E523D8" w:rsidRPr="00640669" w:rsidRDefault="00E523D8" w:rsidP="00E523D8">
                <w:pPr>
                  <w:rPr>
                    <w:color w:val="1F497D"/>
                    <w:sz w:val="16"/>
                    <w:szCs w:val="16"/>
                  </w:rPr>
                </w:pPr>
                <w:r w:rsidRPr="00640669">
                  <w:rPr>
                    <w:sz w:val="16"/>
                    <w:szCs w:val="16"/>
                  </w:rPr>
                  <w:t xml:space="preserve">Для использования в работе следует руководствоваться официальной версией документа на финском языке, опубликованной на сайте </w:t>
                </w:r>
                <w:hyperlink r:id="rId1" w:history="1">
                  <w:r w:rsidRPr="00640669">
                    <w:rPr>
                      <w:rStyle w:val="aa"/>
                      <w:sz w:val="16"/>
                      <w:szCs w:val="16"/>
                      <w:lang w:val="en-US"/>
                    </w:rPr>
                    <w:t>www</w:t>
                  </w:r>
                  <w:r w:rsidRPr="00640669">
                    <w:rPr>
                      <w:rStyle w:val="aa"/>
                      <w:sz w:val="16"/>
                      <w:szCs w:val="16"/>
                    </w:rPr>
                    <w:t>.</w:t>
                  </w:r>
                  <w:proofErr w:type="spellStart"/>
                  <w:r w:rsidRPr="00640669">
                    <w:rPr>
                      <w:rStyle w:val="aa"/>
                      <w:sz w:val="16"/>
                      <w:szCs w:val="16"/>
                      <w:lang w:val="en-US"/>
                    </w:rPr>
                    <w:t>stuk</w:t>
                  </w:r>
                  <w:proofErr w:type="spellEnd"/>
                  <w:r w:rsidRPr="00640669">
                    <w:rPr>
                      <w:rStyle w:val="aa"/>
                      <w:sz w:val="16"/>
                      <w:szCs w:val="16"/>
                    </w:rPr>
                    <w:t>.</w:t>
                  </w:r>
                  <w:proofErr w:type="spellStart"/>
                  <w:r w:rsidRPr="00640669">
                    <w:rPr>
                      <w:rStyle w:val="aa"/>
                      <w:sz w:val="16"/>
                      <w:szCs w:val="16"/>
                      <w:lang w:val="en-US"/>
                    </w:rPr>
                    <w:t>fi</w:t>
                  </w:r>
                  <w:proofErr w:type="spellEnd"/>
                </w:hyperlink>
              </w:p>
              <w:p w:rsidR="00E523D8" w:rsidRPr="00640669" w:rsidRDefault="00E523D8" w:rsidP="00E523D8">
                <w:pPr>
                  <w:rPr>
                    <w:sz w:val="16"/>
                    <w:szCs w:val="16"/>
                  </w:rPr>
                </w:pPr>
              </w:p>
            </w:txbxContent>
          </v:textbox>
        </v:shape>
      </w:pict>
    </w:r>
    <w:r w:rsidR="00073201">
      <w:rPr>
        <w:rFonts w:ascii="Arial" w:hAnsi="Arial" w:cs="Arial"/>
        <w:noProof/>
        <w:lang w:bidi="ar-SA"/>
      </w:rPr>
      <w:pict>
        <v:shapetype id="_x0000_t32" coordsize="21600,21600" o:spt="32" o:oned="t" path="m,l21600,21600e" filled="f">
          <v:path arrowok="t" fillok="f" o:connecttype="none"/>
          <o:lock v:ext="edit" shapetype="t"/>
        </v:shapetype>
        <v:shape id="_x0000_s2050" type="#_x0000_t32" style="position:absolute;left:0;text-align:left;margin-left:434.95pt;margin-top:-6.9pt;width:38.35pt;height:0;flip:x;z-index:251660288;mso-position-horizontal-relative:text;mso-position-vertical-relative:text" o:connectortype="straight" strokecolor="#7f7f7f [1612]" strokeweight="2.25pt"/>
      </w:pict>
    </w:r>
    <w:r w:rsidR="004D57E4">
      <w:rPr>
        <w:rFonts w:ascii="Arial" w:hAnsi="Arial" w:cs="Arial"/>
        <w:noProof/>
        <w:lang w:bidi="ar-SA"/>
      </w:rPr>
      <w:tab/>
    </w:r>
    <w:r w:rsidR="00073201" w:rsidRPr="00CF3ACD">
      <w:rPr>
        <w:rFonts w:ascii="Arial" w:hAnsi="Arial" w:cs="Arial"/>
        <w:noProof/>
        <w:lang w:bidi="ar-SA"/>
      </w:rPr>
      <w:fldChar w:fldCharType="begin"/>
    </w:r>
    <w:r w:rsidR="004D57E4" w:rsidRPr="00CF3ACD">
      <w:rPr>
        <w:rFonts w:ascii="Arial" w:hAnsi="Arial" w:cs="Arial"/>
        <w:noProof/>
        <w:lang w:bidi="ar-SA"/>
      </w:rPr>
      <w:instrText xml:space="preserve"> PAGE   \* MERGEFORMAT </w:instrText>
    </w:r>
    <w:r w:rsidR="00073201" w:rsidRPr="00CF3ACD">
      <w:rPr>
        <w:rFonts w:ascii="Arial" w:hAnsi="Arial" w:cs="Arial"/>
        <w:noProof/>
        <w:lang w:bidi="ar-SA"/>
      </w:rPr>
      <w:fldChar w:fldCharType="separate"/>
    </w:r>
    <w:r>
      <w:rPr>
        <w:rFonts w:ascii="Arial" w:hAnsi="Arial" w:cs="Arial"/>
        <w:noProof/>
        <w:lang w:bidi="ar-SA"/>
      </w:rPr>
      <w:t>49</w:t>
    </w:r>
    <w:r w:rsidR="00073201" w:rsidRPr="00CF3ACD">
      <w:rPr>
        <w:rFonts w:ascii="Arial" w:hAnsi="Arial" w:cs="Arial"/>
        <w:noProof/>
        <w:lang w:bidi="ar-S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57E4" w:rsidRDefault="004D57E4" w:rsidP="00CF3ACD">
      <w:r>
        <w:separator/>
      </w:r>
    </w:p>
  </w:footnote>
  <w:footnote w:type="continuationSeparator" w:id="0">
    <w:p w:rsidR="004D57E4" w:rsidRDefault="004D57E4" w:rsidP="00CF3A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Ind w:w="40" w:type="dxa"/>
      <w:tblBorders>
        <w:bottom w:val="single" w:sz="6" w:space="0" w:color="auto"/>
      </w:tblBorders>
      <w:tblLayout w:type="fixed"/>
      <w:tblCellMar>
        <w:left w:w="40" w:type="dxa"/>
        <w:right w:w="40" w:type="dxa"/>
      </w:tblCellMar>
      <w:tblLook w:val="0000"/>
    </w:tblPr>
    <w:tblGrid>
      <w:gridCol w:w="896"/>
      <w:gridCol w:w="8541"/>
    </w:tblGrid>
    <w:tr w:rsidR="004D57E4" w:rsidRPr="00CF3ACD" w:rsidTr="00EB7523">
      <w:trPr>
        <w:trHeight w:val="227"/>
      </w:trPr>
      <w:tc>
        <w:tcPr>
          <w:tcW w:w="896" w:type="dxa"/>
          <w:shd w:val="clear" w:color="auto" w:fill="FFFFFF"/>
        </w:tcPr>
        <w:p w:rsidR="004D57E4" w:rsidRPr="00CF3ACD" w:rsidRDefault="004D57E4" w:rsidP="00CF3ACD">
          <w:pPr>
            <w:shd w:val="clear" w:color="auto" w:fill="FFFFFF"/>
            <w:jc w:val="right"/>
            <w:rPr>
              <w:rFonts w:ascii="Arial" w:hAnsi="Arial" w:cs="Arial"/>
              <w:color w:val="000000"/>
              <w:sz w:val="18"/>
              <w:szCs w:val="18"/>
            </w:rPr>
          </w:pPr>
          <w:r w:rsidRPr="00CF3ACD">
            <w:rPr>
              <w:rFonts w:ascii="Arial" w:hAnsi="Arial" w:cs="Arial"/>
              <w:noProof/>
              <w:color w:val="000000"/>
              <w:sz w:val="18"/>
              <w:szCs w:val="18"/>
              <w:lang w:bidi="ar-SA"/>
            </w:rPr>
            <w:drawing>
              <wp:inline distT="0" distB="0" distL="0" distR="0">
                <wp:extent cx="510673" cy="136478"/>
                <wp:effectExtent l="19050" t="0" r="3677"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l="24401" t="27778" b="16666"/>
                        <a:stretch>
                          <a:fillRect/>
                        </a:stretch>
                      </pic:blipFill>
                      <pic:spPr bwMode="auto">
                        <a:xfrm>
                          <a:off x="0" y="0"/>
                          <a:ext cx="510673" cy="136478"/>
                        </a:xfrm>
                        <a:prstGeom prst="rect">
                          <a:avLst/>
                        </a:prstGeom>
                        <a:noFill/>
                        <a:ln w="9525">
                          <a:noFill/>
                          <a:miter lim="800000"/>
                          <a:headEnd/>
                          <a:tailEnd/>
                        </a:ln>
                      </pic:spPr>
                    </pic:pic>
                  </a:graphicData>
                </a:graphic>
              </wp:inline>
            </w:drawing>
          </w:r>
        </w:p>
      </w:tc>
      <w:tc>
        <w:tcPr>
          <w:tcW w:w="8541" w:type="dxa"/>
          <w:shd w:val="clear" w:color="auto" w:fill="FFFFFF"/>
        </w:tcPr>
        <w:p w:rsidR="004D57E4" w:rsidRPr="00CF3ACD" w:rsidRDefault="004D57E4" w:rsidP="00CF3ACD">
          <w:pPr>
            <w:shd w:val="clear" w:color="auto" w:fill="FFFFFF"/>
            <w:jc w:val="right"/>
            <w:rPr>
              <w:rFonts w:ascii="Arial" w:hAnsi="Arial" w:cs="Arial"/>
              <w:color w:val="000000"/>
              <w:sz w:val="18"/>
              <w:szCs w:val="18"/>
            </w:rPr>
          </w:pPr>
          <w:r w:rsidRPr="00CF3ACD">
            <w:rPr>
              <w:rFonts w:ascii="Arial" w:hAnsi="Arial"/>
              <w:color w:val="000000"/>
              <w:sz w:val="18"/>
              <w:szCs w:val="18"/>
            </w:rPr>
            <w:t xml:space="preserve">РУКОВОДСТВО </w:t>
          </w:r>
          <w:r w:rsidRPr="00CF3ACD">
            <w:rPr>
              <w:rFonts w:ascii="Arial" w:hAnsi="Arial"/>
              <w:b/>
              <w:color w:val="000000"/>
              <w:sz w:val="18"/>
              <w:szCs w:val="18"/>
            </w:rPr>
            <w:t xml:space="preserve">YVL </w:t>
          </w:r>
          <w:r>
            <w:rPr>
              <w:rFonts w:ascii="Arial" w:hAnsi="Arial"/>
              <w:b/>
              <w:color w:val="000000"/>
              <w:sz w:val="18"/>
              <w:szCs w:val="18"/>
              <w:lang w:val="en-US"/>
            </w:rPr>
            <w:t>E</w:t>
          </w:r>
          <w:r w:rsidRPr="00CF3ACD">
            <w:rPr>
              <w:rFonts w:ascii="Arial" w:hAnsi="Arial"/>
              <w:b/>
              <w:color w:val="000000"/>
              <w:sz w:val="18"/>
              <w:szCs w:val="18"/>
            </w:rPr>
            <w:t>.5</w:t>
          </w:r>
          <w:r w:rsidRPr="00CF3ACD">
            <w:rPr>
              <w:rFonts w:ascii="Arial" w:hAnsi="Arial"/>
              <w:color w:val="000000"/>
              <w:sz w:val="18"/>
              <w:szCs w:val="18"/>
            </w:rPr>
            <w:t xml:space="preserve"> / </w:t>
          </w:r>
          <w:r>
            <w:rPr>
              <w:rFonts w:ascii="Arial" w:hAnsi="Arial"/>
              <w:color w:val="000000"/>
              <w:sz w:val="18"/>
              <w:szCs w:val="18"/>
              <w:lang w:val="en-US"/>
            </w:rPr>
            <w:t>20</w:t>
          </w:r>
          <w:r w:rsidRPr="00CF3ACD">
            <w:rPr>
              <w:rFonts w:ascii="Arial" w:hAnsi="Arial"/>
              <w:color w:val="000000"/>
              <w:sz w:val="18"/>
              <w:szCs w:val="18"/>
            </w:rPr>
            <w:t>.</w:t>
          </w:r>
          <w:r>
            <w:rPr>
              <w:rFonts w:ascii="Arial" w:hAnsi="Arial"/>
              <w:color w:val="000000"/>
              <w:sz w:val="18"/>
              <w:szCs w:val="18"/>
              <w:lang w:val="en-US"/>
            </w:rPr>
            <w:t>05</w:t>
          </w:r>
          <w:r w:rsidRPr="00CF3ACD">
            <w:rPr>
              <w:rFonts w:ascii="Arial" w:hAnsi="Arial"/>
              <w:color w:val="000000"/>
              <w:sz w:val="18"/>
              <w:szCs w:val="18"/>
            </w:rPr>
            <w:t>.201</w:t>
          </w:r>
          <w:r>
            <w:rPr>
              <w:rFonts w:ascii="Arial" w:hAnsi="Arial"/>
              <w:color w:val="000000"/>
              <w:sz w:val="18"/>
              <w:szCs w:val="18"/>
              <w:lang w:val="en-US"/>
            </w:rPr>
            <w:t>4</w:t>
          </w:r>
        </w:p>
      </w:tc>
    </w:tr>
  </w:tbl>
  <w:p w:rsidR="004D57E4" w:rsidRPr="00CF3ACD" w:rsidRDefault="004D57E4" w:rsidP="00CF3ACD">
    <w:pPr>
      <w:tabs>
        <w:tab w:val="center" w:pos="4677"/>
        <w:tab w:val="right" w:pos="9355"/>
      </w:tabs>
      <w:rPr>
        <w:rFonts w:ascii="Arial" w:hAnsi="Arial" w:cs="Aria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Ind w:w="40" w:type="dxa"/>
      <w:tblBorders>
        <w:bottom w:val="single" w:sz="6" w:space="0" w:color="auto"/>
      </w:tblBorders>
      <w:tblLayout w:type="fixed"/>
      <w:tblCellMar>
        <w:left w:w="40" w:type="dxa"/>
        <w:right w:w="40" w:type="dxa"/>
      </w:tblCellMar>
      <w:tblLook w:val="0000"/>
    </w:tblPr>
    <w:tblGrid>
      <w:gridCol w:w="8364"/>
      <w:gridCol w:w="1073"/>
    </w:tblGrid>
    <w:tr w:rsidR="004D57E4" w:rsidRPr="00CF3ACD" w:rsidTr="00EB7523">
      <w:trPr>
        <w:trHeight w:val="227"/>
      </w:trPr>
      <w:tc>
        <w:tcPr>
          <w:tcW w:w="8342" w:type="dxa"/>
          <w:shd w:val="clear" w:color="auto" w:fill="FFFFFF"/>
        </w:tcPr>
        <w:p w:rsidR="004D57E4" w:rsidRPr="00CF3ACD" w:rsidRDefault="004D57E4" w:rsidP="00CF3ACD">
          <w:pPr>
            <w:shd w:val="clear" w:color="auto" w:fill="FFFFFF"/>
            <w:rPr>
              <w:lang w:val="en-US"/>
            </w:rPr>
          </w:pPr>
          <w:r w:rsidRPr="00CF3ACD">
            <w:rPr>
              <w:rFonts w:ascii="Arial" w:hAnsi="Arial"/>
              <w:color w:val="000000"/>
              <w:sz w:val="18"/>
              <w:szCs w:val="18"/>
            </w:rPr>
            <w:t xml:space="preserve">РУКОВОДСТВО </w:t>
          </w:r>
          <w:r w:rsidRPr="00CF3ACD">
            <w:rPr>
              <w:rFonts w:ascii="Arial" w:hAnsi="Arial"/>
              <w:b/>
              <w:color w:val="000000"/>
              <w:sz w:val="18"/>
              <w:szCs w:val="18"/>
            </w:rPr>
            <w:t xml:space="preserve">YVL </w:t>
          </w:r>
          <w:r>
            <w:rPr>
              <w:rFonts w:ascii="Arial" w:hAnsi="Arial"/>
              <w:b/>
              <w:color w:val="000000"/>
              <w:sz w:val="18"/>
              <w:szCs w:val="18"/>
              <w:lang w:val="en-US"/>
            </w:rPr>
            <w:t>E</w:t>
          </w:r>
          <w:r w:rsidRPr="00CF3ACD">
            <w:rPr>
              <w:rFonts w:ascii="Arial" w:hAnsi="Arial"/>
              <w:b/>
              <w:color w:val="000000"/>
              <w:sz w:val="18"/>
              <w:szCs w:val="18"/>
            </w:rPr>
            <w:t>.5</w:t>
          </w:r>
          <w:r w:rsidRPr="00CF3ACD">
            <w:rPr>
              <w:rFonts w:ascii="Arial" w:hAnsi="Arial"/>
              <w:color w:val="000000"/>
              <w:sz w:val="18"/>
              <w:szCs w:val="18"/>
            </w:rPr>
            <w:t xml:space="preserve"> / </w:t>
          </w:r>
          <w:r>
            <w:rPr>
              <w:rFonts w:ascii="Arial" w:hAnsi="Arial"/>
              <w:color w:val="000000"/>
              <w:sz w:val="18"/>
              <w:szCs w:val="18"/>
              <w:lang w:val="en-US"/>
            </w:rPr>
            <w:t>20</w:t>
          </w:r>
          <w:r w:rsidRPr="00CF3ACD">
            <w:rPr>
              <w:rFonts w:ascii="Arial" w:hAnsi="Arial"/>
              <w:color w:val="000000"/>
              <w:sz w:val="18"/>
              <w:szCs w:val="18"/>
            </w:rPr>
            <w:t>.</w:t>
          </w:r>
          <w:r>
            <w:rPr>
              <w:rFonts w:ascii="Arial" w:hAnsi="Arial"/>
              <w:color w:val="000000"/>
              <w:sz w:val="18"/>
              <w:szCs w:val="18"/>
              <w:lang w:val="en-US"/>
            </w:rPr>
            <w:t>05</w:t>
          </w:r>
          <w:r w:rsidRPr="00CF3ACD">
            <w:rPr>
              <w:rFonts w:ascii="Arial" w:hAnsi="Arial"/>
              <w:color w:val="000000"/>
              <w:sz w:val="18"/>
              <w:szCs w:val="18"/>
            </w:rPr>
            <w:t>.201</w:t>
          </w:r>
          <w:r>
            <w:rPr>
              <w:rFonts w:ascii="Arial" w:hAnsi="Arial"/>
              <w:color w:val="000000"/>
              <w:sz w:val="18"/>
              <w:szCs w:val="18"/>
              <w:lang w:val="en-US"/>
            </w:rPr>
            <w:t>4</w:t>
          </w:r>
        </w:p>
      </w:tc>
      <w:tc>
        <w:tcPr>
          <w:tcW w:w="1070" w:type="dxa"/>
          <w:shd w:val="clear" w:color="auto" w:fill="FFFFFF"/>
        </w:tcPr>
        <w:p w:rsidR="004D57E4" w:rsidRPr="00CF3ACD" w:rsidRDefault="004D57E4" w:rsidP="00CF3ACD">
          <w:pPr>
            <w:tabs>
              <w:tab w:val="center" w:pos="4677"/>
              <w:tab w:val="right" w:pos="9355"/>
            </w:tabs>
          </w:pPr>
          <w:r w:rsidRPr="00CF3ACD">
            <w:rPr>
              <w:noProof/>
              <w:lang w:bidi="ar-SA"/>
            </w:rPr>
            <w:drawing>
              <wp:inline distT="0" distB="0" distL="0" distR="0">
                <wp:extent cx="510673" cy="136478"/>
                <wp:effectExtent l="19050" t="0" r="3677"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l="24401" t="27778" b="16666"/>
                        <a:stretch>
                          <a:fillRect/>
                        </a:stretch>
                      </pic:blipFill>
                      <pic:spPr bwMode="auto">
                        <a:xfrm>
                          <a:off x="0" y="0"/>
                          <a:ext cx="510673" cy="136478"/>
                        </a:xfrm>
                        <a:prstGeom prst="rect">
                          <a:avLst/>
                        </a:prstGeom>
                        <a:noFill/>
                        <a:ln w="9525">
                          <a:noFill/>
                          <a:miter lim="800000"/>
                          <a:headEnd/>
                          <a:tailEnd/>
                        </a:ln>
                      </pic:spPr>
                    </pic:pic>
                  </a:graphicData>
                </a:graphic>
              </wp:inline>
            </w:drawing>
          </w:r>
        </w:p>
      </w:tc>
    </w:tr>
  </w:tbl>
  <w:p w:rsidR="004D57E4" w:rsidRPr="00CF3ACD" w:rsidRDefault="004D57E4" w:rsidP="00CF3ACD">
    <w:pPr>
      <w:tabs>
        <w:tab w:val="center" w:pos="4677"/>
        <w:tab w:val="right" w:pos="9355"/>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4128FCC"/>
    <w:lvl w:ilvl="0">
      <w:numFmt w:val="bullet"/>
      <w:lvlText w:val="*"/>
      <w:lvlJc w:val="left"/>
    </w:lvl>
  </w:abstractNum>
  <w:abstractNum w:abstractNumId="1">
    <w:nsid w:val="02E64EC3"/>
    <w:multiLevelType w:val="singleLevel"/>
    <w:tmpl w:val="AA201D90"/>
    <w:lvl w:ilvl="0">
      <w:start w:val="358"/>
      <w:numFmt w:val="decimal"/>
      <w:lvlText w:val="%1."/>
      <w:legacy w:legacy="1" w:legacySpace="0" w:legacyIndent="355"/>
      <w:lvlJc w:val="left"/>
      <w:rPr>
        <w:rFonts w:ascii="Arial" w:hAnsi="Arial" w:cs="Arial" w:hint="default"/>
      </w:rPr>
    </w:lvl>
  </w:abstractNum>
  <w:abstractNum w:abstractNumId="2">
    <w:nsid w:val="03656F4D"/>
    <w:multiLevelType w:val="singleLevel"/>
    <w:tmpl w:val="658E75D2"/>
    <w:lvl w:ilvl="0">
      <w:start w:val="530"/>
      <w:numFmt w:val="decimal"/>
      <w:lvlText w:val="%1."/>
      <w:legacy w:legacy="1" w:legacySpace="0" w:legacyIndent="350"/>
      <w:lvlJc w:val="left"/>
      <w:rPr>
        <w:rFonts w:ascii="Arial" w:hAnsi="Arial" w:cs="Arial" w:hint="default"/>
      </w:rPr>
    </w:lvl>
  </w:abstractNum>
  <w:abstractNum w:abstractNumId="3">
    <w:nsid w:val="068E12FC"/>
    <w:multiLevelType w:val="singleLevel"/>
    <w:tmpl w:val="01A0CC86"/>
    <w:lvl w:ilvl="0">
      <w:start w:val="697"/>
      <w:numFmt w:val="decimal"/>
      <w:lvlText w:val="%1."/>
      <w:legacy w:legacy="1" w:legacySpace="0" w:legacyIndent="331"/>
      <w:lvlJc w:val="left"/>
      <w:rPr>
        <w:rFonts w:ascii="Arial" w:hAnsi="Arial" w:cs="Arial" w:hint="default"/>
      </w:rPr>
    </w:lvl>
  </w:abstractNum>
  <w:abstractNum w:abstractNumId="4">
    <w:nsid w:val="0EB322ED"/>
    <w:multiLevelType w:val="singleLevel"/>
    <w:tmpl w:val="09042158"/>
    <w:lvl w:ilvl="0">
      <w:start w:val="329"/>
      <w:numFmt w:val="decimal"/>
      <w:lvlText w:val="%1."/>
      <w:legacy w:legacy="1" w:legacySpace="0" w:legacyIndent="374"/>
      <w:lvlJc w:val="left"/>
      <w:rPr>
        <w:rFonts w:ascii="Arial" w:hAnsi="Arial" w:cs="Arial" w:hint="default"/>
      </w:rPr>
    </w:lvl>
  </w:abstractNum>
  <w:abstractNum w:abstractNumId="5">
    <w:nsid w:val="140E01A5"/>
    <w:multiLevelType w:val="singleLevel"/>
    <w:tmpl w:val="9872CF14"/>
    <w:lvl w:ilvl="0">
      <w:start w:val="1"/>
      <w:numFmt w:val="decimal"/>
      <w:lvlText w:val="%1"/>
      <w:legacy w:legacy="1" w:legacySpace="0" w:legacyIndent="586"/>
      <w:lvlJc w:val="left"/>
      <w:rPr>
        <w:rFonts w:ascii="Arial" w:hAnsi="Arial" w:cs="Arial" w:hint="default"/>
      </w:rPr>
    </w:lvl>
  </w:abstractNum>
  <w:abstractNum w:abstractNumId="6">
    <w:nsid w:val="149419FF"/>
    <w:multiLevelType w:val="singleLevel"/>
    <w:tmpl w:val="1AEAFB1A"/>
    <w:lvl w:ilvl="0">
      <w:start w:val="1"/>
      <w:numFmt w:val="decimal"/>
      <w:lvlText w:val="6.9.%1"/>
      <w:legacy w:legacy="1" w:legacySpace="0" w:legacyIndent="566"/>
      <w:lvlJc w:val="left"/>
      <w:rPr>
        <w:rFonts w:ascii="Arial" w:hAnsi="Arial" w:cs="Arial" w:hint="default"/>
      </w:rPr>
    </w:lvl>
  </w:abstractNum>
  <w:abstractNum w:abstractNumId="7">
    <w:nsid w:val="14A646DF"/>
    <w:multiLevelType w:val="singleLevel"/>
    <w:tmpl w:val="18086B6E"/>
    <w:lvl w:ilvl="0">
      <w:start w:val="686"/>
      <w:numFmt w:val="decimal"/>
      <w:lvlText w:val="%1."/>
      <w:legacy w:legacy="1" w:legacySpace="0" w:legacyIndent="350"/>
      <w:lvlJc w:val="left"/>
      <w:rPr>
        <w:rFonts w:ascii="Arial" w:hAnsi="Arial" w:cs="Arial" w:hint="default"/>
      </w:rPr>
    </w:lvl>
  </w:abstractNum>
  <w:abstractNum w:abstractNumId="8">
    <w:nsid w:val="155A59DB"/>
    <w:multiLevelType w:val="singleLevel"/>
    <w:tmpl w:val="E08AC8BC"/>
    <w:lvl w:ilvl="0">
      <w:start w:val="340"/>
      <w:numFmt w:val="decimal"/>
      <w:lvlText w:val="%1."/>
      <w:legacy w:legacy="1" w:legacySpace="0" w:legacyIndent="365"/>
      <w:lvlJc w:val="left"/>
      <w:rPr>
        <w:rFonts w:ascii="Arial" w:hAnsi="Arial" w:cs="Arial" w:hint="default"/>
      </w:rPr>
    </w:lvl>
  </w:abstractNum>
  <w:abstractNum w:abstractNumId="9">
    <w:nsid w:val="1590717B"/>
    <w:multiLevelType w:val="singleLevel"/>
    <w:tmpl w:val="75583460"/>
    <w:lvl w:ilvl="0">
      <w:start w:val="349"/>
      <w:numFmt w:val="decimal"/>
      <w:lvlText w:val="%1."/>
      <w:legacy w:legacy="1" w:legacySpace="0" w:legacyIndent="350"/>
      <w:lvlJc w:val="left"/>
      <w:rPr>
        <w:rFonts w:ascii="Arial" w:hAnsi="Arial" w:cs="Arial" w:hint="default"/>
      </w:rPr>
    </w:lvl>
  </w:abstractNum>
  <w:abstractNum w:abstractNumId="10">
    <w:nsid w:val="15A4704D"/>
    <w:multiLevelType w:val="singleLevel"/>
    <w:tmpl w:val="016E42A2"/>
    <w:lvl w:ilvl="0">
      <w:start w:val="619"/>
      <w:numFmt w:val="decimal"/>
      <w:lvlText w:val="%1."/>
      <w:legacy w:legacy="1" w:legacySpace="0" w:legacyIndent="317"/>
      <w:lvlJc w:val="left"/>
      <w:rPr>
        <w:rFonts w:ascii="Arial" w:hAnsi="Arial" w:cs="Arial" w:hint="default"/>
      </w:rPr>
    </w:lvl>
  </w:abstractNum>
  <w:abstractNum w:abstractNumId="11">
    <w:nsid w:val="16C53469"/>
    <w:multiLevelType w:val="singleLevel"/>
    <w:tmpl w:val="A7CCB078"/>
    <w:lvl w:ilvl="0">
      <w:start w:val="386"/>
      <w:numFmt w:val="decimal"/>
      <w:lvlText w:val="%1."/>
      <w:legacy w:legacy="1" w:legacySpace="0" w:legacyIndent="341"/>
      <w:lvlJc w:val="left"/>
      <w:rPr>
        <w:rFonts w:ascii="Arial" w:hAnsi="Arial" w:cs="Arial" w:hint="default"/>
      </w:rPr>
    </w:lvl>
  </w:abstractNum>
  <w:abstractNum w:abstractNumId="12">
    <w:nsid w:val="1A097AFE"/>
    <w:multiLevelType w:val="singleLevel"/>
    <w:tmpl w:val="5BA65C24"/>
    <w:lvl w:ilvl="0">
      <w:start w:val="612"/>
      <w:numFmt w:val="decimal"/>
      <w:lvlText w:val="%1."/>
      <w:legacy w:legacy="1" w:legacySpace="0" w:legacyIndent="341"/>
      <w:lvlJc w:val="left"/>
      <w:rPr>
        <w:rFonts w:ascii="Arial" w:hAnsi="Arial" w:cs="Arial" w:hint="default"/>
      </w:rPr>
    </w:lvl>
  </w:abstractNum>
  <w:abstractNum w:abstractNumId="13">
    <w:nsid w:val="1F553D43"/>
    <w:multiLevelType w:val="singleLevel"/>
    <w:tmpl w:val="F364EDC6"/>
    <w:lvl w:ilvl="0">
      <w:start w:val="305"/>
      <w:numFmt w:val="decimal"/>
      <w:lvlText w:val="%1."/>
      <w:legacy w:legacy="1" w:legacySpace="0" w:legacyIndent="341"/>
      <w:lvlJc w:val="left"/>
      <w:rPr>
        <w:rFonts w:ascii="Arial" w:hAnsi="Arial" w:cs="Arial" w:hint="default"/>
      </w:rPr>
    </w:lvl>
  </w:abstractNum>
  <w:abstractNum w:abstractNumId="14">
    <w:nsid w:val="23720C65"/>
    <w:multiLevelType w:val="singleLevel"/>
    <w:tmpl w:val="60422D8C"/>
    <w:lvl w:ilvl="0">
      <w:start w:val="690"/>
      <w:numFmt w:val="decimal"/>
      <w:lvlText w:val="%1."/>
      <w:legacy w:legacy="1" w:legacySpace="0" w:legacyIndent="365"/>
      <w:lvlJc w:val="left"/>
      <w:rPr>
        <w:rFonts w:ascii="Arial" w:hAnsi="Arial" w:cs="Arial" w:hint="default"/>
      </w:rPr>
    </w:lvl>
  </w:abstractNum>
  <w:abstractNum w:abstractNumId="15">
    <w:nsid w:val="24A62902"/>
    <w:multiLevelType w:val="singleLevel"/>
    <w:tmpl w:val="F5BCC75A"/>
    <w:lvl w:ilvl="0">
      <w:start w:val="303"/>
      <w:numFmt w:val="decimal"/>
      <w:lvlText w:val="%1."/>
      <w:legacy w:legacy="1" w:legacySpace="0" w:legacyIndent="370"/>
      <w:lvlJc w:val="left"/>
      <w:rPr>
        <w:rFonts w:ascii="Arial" w:hAnsi="Arial" w:cs="Arial" w:hint="default"/>
      </w:rPr>
    </w:lvl>
  </w:abstractNum>
  <w:abstractNum w:abstractNumId="16">
    <w:nsid w:val="285A3543"/>
    <w:multiLevelType w:val="singleLevel"/>
    <w:tmpl w:val="02688F6A"/>
    <w:lvl w:ilvl="0">
      <w:start w:val="721"/>
      <w:numFmt w:val="decimal"/>
      <w:lvlText w:val="%1."/>
      <w:legacy w:legacy="1" w:legacySpace="0" w:legacyIndent="355"/>
      <w:lvlJc w:val="left"/>
      <w:rPr>
        <w:rFonts w:ascii="Arial" w:hAnsi="Arial" w:cs="Arial" w:hint="default"/>
      </w:rPr>
    </w:lvl>
  </w:abstractNum>
  <w:abstractNum w:abstractNumId="17">
    <w:nsid w:val="28D40BC5"/>
    <w:multiLevelType w:val="singleLevel"/>
    <w:tmpl w:val="8478958E"/>
    <w:lvl w:ilvl="0">
      <w:start w:val="412"/>
      <w:numFmt w:val="decimal"/>
      <w:lvlText w:val="%1."/>
      <w:legacy w:legacy="1" w:legacySpace="0" w:legacyIndent="350"/>
      <w:lvlJc w:val="left"/>
      <w:rPr>
        <w:rFonts w:ascii="Arial" w:hAnsi="Arial" w:cs="Arial" w:hint="default"/>
      </w:rPr>
    </w:lvl>
  </w:abstractNum>
  <w:abstractNum w:abstractNumId="18">
    <w:nsid w:val="28D40C3A"/>
    <w:multiLevelType w:val="singleLevel"/>
    <w:tmpl w:val="940AB708"/>
    <w:lvl w:ilvl="0">
      <w:start w:val="334"/>
      <w:numFmt w:val="decimal"/>
      <w:lvlText w:val="%1."/>
      <w:legacy w:legacy="1" w:legacySpace="0" w:legacyIndent="370"/>
      <w:lvlJc w:val="left"/>
      <w:rPr>
        <w:rFonts w:ascii="Arial" w:hAnsi="Arial" w:cs="Arial" w:hint="default"/>
      </w:rPr>
    </w:lvl>
  </w:abstractNum>
  <w:abstractNum w:abstractNumId="19">
    <w:nsid w:val="2AA35D57"/>
    <w:multiLevelType w:val="singleLevel"/>
    <w:tmpl w:val="2E501616"/>
    <w:lvl w:ilvl="0">
      <w:start w:val="649"/>
      <w:numFmt w:val="decimal"/>
      <w:lvlText w:val="%1."/>
      <w:legacy w:legacy="1" w:legacySpace="0" w:legacyIndent="355"/>
      <w:lvlJc w:val="left"/>
      <w:rPr>
        <w:rFonts w:ascii="Arial" w:hAnsi="Arial" w:cs="Arial" w:hint="default"/>
      </w:rPr>
    </w:lvl>
  </w:abstractNum>
  <w:abstractNum w:abstractNumId="20">
    <w:nsid w:val="2B4B0B31"/>
    <w:multiLevelType w:val="singleLevel"/>
    <w:tmpl w:val="21F4DE14"/>
    <w:lvl w:ilvl="0">
      <w:start w:val="346"/>
      <w:numFmt w:val="decimal"/>
      <w:lvlText w:val="%1."/>
      <w:legacy w:legacy="1" w:legacySpace="0" w:legacyIndent="365"/>
      <w:lvlJc w:val="left"/>
      <w:rPr>
        <w:rFonts w:ascii="Arial" w:hAnsi="Arial" w:cs="Arial" w:hint="default"/>
      </w:rPr>
    </w:lvl>
  </w:abstractNum>
  <w:abstractNum w:abstractNumId="21">
    <w:nsid w:val="2BDD676F"/>
    <w:multiLevelType w:val="singleLevel"/>
    <w:tmpl w:val="AD566048"/>
    <w:lvl w:ilvl="0">
      <w:start w:val="301"/>
      <w:numFmt w:val="decimal"/>
      <w:lvlText w:val="%1."/>
      <w:legacy w:legacy="1" w:legacySpace="0" w:legacyIndent="370"/>
      <w:lvlJc w:val="left"/>
      <w:rPr>
        <w:rFonts w:ascii="Arial" w:hAnsi="Arial" w:cs="Arial" w:hint="default"/>
      </w:rPr>
    </w:lvl>
  </w:abstractNum>
  <w:abstractNum w:abstractNumId="22">
    <w:nsid w:val="2DF53D16"/>
    <w:multiLevelType w:val="singleLevel"/>
    <w:tmpl w:val="70505092"/>
    <w:lvl w:ilvl="0">
      <w:start w:val="665"/>
      <w:numFmt w:val="decimal"/>
      <w:lvlText w:val="%1."/>
      <w:legacy w:legacy="1" w:legacySpace="0" w:legacyIndent="384"/>
      <w:lvlJc w:val="left"/>
      <w:rPr>
        <w:rFonts w:ascii="Arial" w:hAnsi="Arial" w:cs="Arial" w:hint="default"/>
      </w:rPr>
    </w:lvl>
  </w:abstractNum>
  <w:abstractNum w:abstractNumId="23">
    <w:nsid w:val="2F2A234B"/>
    <w:multiLevelType w:val="singleLevel"/>
    <w:tmpl w:val="59FEBA5C"/>
    <w:lvl w:ilvl="0">
      <w:start w:val="389"/>
      <w:numFmt w:val="decimal"/>
      <w:lvlText w:val="%1."/>
      <w:legacy w:legacy="1" w:legacySpace="0" w:legacyIndent="350"/>
      <w:lvlJc w:val="left"/>
      <w:rPr>
        <w:rFonts w:ascii="Arial" w:hAnsi="Arial" w:cs="Arial" w:hint="default"/>
      </w:rPr>
    </w:lvl>
  </w:abstractNum>
  <w:abstractNum w:abstractNumId="24">
    <w:nsid w:val="2FA05466"/>
    <w:multiLevelType w:val="singleLevel"/>
    <w:tmpl w:val="1FE8866A"/>
    <w:lvl w:ilvl="0">
      <w:start w:val="382"/>
      <w:numFmt w:val="decimal"/>
      <w:lvlText w:val="%1."/>
      <w:legacy w:legacy="1" w:legacySpace="0" w:legacyIndent="360"/>
      <w:lvlJc w:val="left"/>
      <w:rPr>
        <w:rFonts w:ascii="Arial" w:hAnsi="Arial" w:cs="Arial" w:hint="default"/>
      </w:rPr>
    </w:lvl>
  </w:abstractNum>
  <w:abstractNum w:abstractNumId="25">
    <w:nsid w:val="315B2858"/>
    <w:multiLevelType w:val="singleLevel"/>
    <w:tmpl w:val="FEA8275C"/>
    <w:lvl w:ilvl="0">
      <w:start w:val="9"/>
      <w:numFmt w:val="decimal"/>
      <w:lvlText w:val="%1."/>
      <w:legacy w:legacy="1" w:legacySpace="0" w:legacyIndent="283"/>
      <w:lvlJc w:val="left"/>
      <w:rPr>
        <w:rFonts w:ascii="Times New Roman" w:hAnsi="Times New Roman" w:cs="Times New Roman" w:hint="default"/>
      </w:rPr>
    </w:lvl>
  </w:abstractNum>
  <w:abstractNum w:abstractNumId="26">
    <w:nsid w:val="31BD6584"/>
    <w:multiLevelType w:val="singleLevel"/>
    <w:tmpl w:val="9006AAE6"/>
    <w:lvl w:ilvl="0">
      <w:start w:val="310"/>
      <w:numFmt w:val="decimal"/>
      <w:lvlText w:val="%1."/>
      <w:legacy w:legacy="1" w:legacySpace="0" w:legacyIndent="360"/>
      <w:lvlJc w:val="left"/>
      <w:rPr>
        <w:rFonts w:ascii="Arial" w:hAnsi="Arial" w:cs="Arial" w:hint="default"/>
      </w:rPr>
    </w:lvl>
  </w:abstractNum>
  <w:abstractNum w:abstractNumId="27">
    <w:nsid w:val="32581E80"/>
    <w:multiLevelType w:val="singleLevel"/>
    <w:tmpl w:val="A1E448A6"/>
    <w:lvl w:ilvl="0">
      <w:start w:val="379"/>
      <w:numFmt w:val="decimal"/>
      <w:lvlText w:val="%1."/>
      <w:legacy w:legacy="1" w:legacySpace="0" w:legacyIndent="360"/>
      <w:lvlJc w:val="left"/>
      <w:rPr>
        <w:rFonts w:ascii="Arial" w:hAnsi="Arial" w:cs="Arial" w:hint="default"/>
      </w:rPr>
    </w:lvl>
  </w:abstractNum>
  <w:abstractNum w:abstractNumId="28">
    <w:nsid w:val="33174435"/>
    <w:multiLevelType w:val="singleLevel"/>
    <w:tmpl w:val="BE0C6684"/>
    <w:lvl w:ilvl="0">
      <w:start w:val="714"/>
      <w:numFmt w:val="decimal"/>
      <w:lvlText w:val="%1."/>
      <w:legacy w:legacy="1" w:legacySpace="0" w:legacyIndent="350"/>
      <w:lvlJc w:val="left"/>
      <w:rPr>
        <w:rFonts w:ascii="Arial" w:hAnsi="Arial" w:cs="Arial" w:hint="default"/>
      </w:rPr>
    </w:lvl>
  </w:abstractNum>
  <w:abstractNum w:abstractNumId="29">
    <w:nsid w:val="3420672C"/>
    <w:multiLevelType w:val="singleLevel"/>
    <w:tmpl w:val="B06A5DBE"/>
    <w:lvl w:ilvl="0">
      <w:start w:val="523"/>
      <w:numFmt w:val="decimal"/>
      <w:lvlText w:val="%1."/>
      <w:legacy w:legacy="1" w:legacySpace="0" w:legacyIndent="355"/>
      <w:lvlJc w:val="left"/>
      <w:rPr>
        <w:rFonts w:ascii="Arial" w:hAnsi="Arial" w:cs="Arial" w:hint="default"/>
      </w:rPr>
    </w:lvl>
  </w:abstractNum>
  <w:abstractNum w:abstractNumId="30">
    <w:nsid w:val="356773AF"/>
    <w:multiLevelType w:val="singleLevel"/>
    <w:tmpl w:val="AD1821CE"/>
    <w:lvl w:ilvl="0">
      <w:start w:val="617"/>
      <w:numFmt w:val="decimal"/>
      <w:lvlText w:val="%1."/>
      <w:legacy w:legacy="1" w:legacySpace="0" w:legacyIndent="317"/>
      <w:lvlJc w:val="left"/>
      <w:rPr>
        <w:rFonts w:ascii="Arial" w:hAnsi="Arial" w:cs="Arial" w:hint="default"/>
      </w:rPr>
    </w:lvl>
  </w:abstractNum>
  <w:abstractNum w:abstractNumId="31">
    <w:nsid w:val="3758694C"/>
    <w:multiLevelType w:val="singleLevel"/>
    <w:tmpl w:val="8A4649FA"/>
    <w:lvl w:ilvl="0">
      <w:start w:val="727"/>
      <w:numFmt w:val="decimal"/>
      <w:lvlText w:val="%1."/>
      <w:legacy w:legacy="1" w:legacySpace="0" w:legacyIndent="370"/>
      <w:lvlJc w:val="left"/>
      <w:rPr>
        <w:rFonts w:ascii="Arial" w:hAnsi="Arial" w:cs="Arial" w:hint="default"/>
      </w:rPr>
    </w:lvl>
  </w:abstractNum>
  <w:abstractNum w:abstractNumId="32">
    <w:nsid w:val="37811F72"/>
    <w:multiLevelType w:val="singleLevel"/>
    <w:tmpl w:val="21F2AEA6"/>
    <w:lvl w:ilvl="0">
      <w:start w:val="1"/>
      <w:numFmt w:val="decimal"/>
      <w:lvlText w:val="4.%1"/>
      <w:legacy w:legacy="1" w:legacySpace="0" w:legacyIndent="572"/>
      <w:lvlJc w:val="left"/>
      <w:rPr>
        <w:rFonts w:ascii="Arial" w:hAnsi="Arial" w:cs="Arial" w:hint="default"/>
      </w:rPr>
    </w:lvl>
  </w:abstractNum>
  <w:abstractNum w:abstractNumId="33">
    <w:nsid w:val="37DA727E"/>
    <w:multiLevelType w:val="singleLevel"/>
    <w:tmpl w:val="49129130"/>
    <w:lvl w:ilvl="0">
      <w:start w:val="2"/>
      <w:numFmt w:val="decimal"/>
      <w:lvlText w:val="%1."/>
      <w:legacy w:legacy="1" w:legacySpace="0" w:legacyIndent="283"/>
      <w:lvlJc w:val="left"/>
      <w:rPr>
        <w:rFonts w:ascii="Times New Roman" w:hAnsi="Times New Roman" w:cs="Times New Roman" w:hint="default"/>
      </w:rPr>
    </w:lvl>
  </w:abstractNum>
  <w:abstractNum w:abstractNumId="34">
    <w:nsid w:val="39040044"/>
    <w:multiLevelType w:val="singleLevel"/>
    <w:tmpl w:val="A20AF94E"/>
    <w:lvl w:ilvl="0">
      <w:start w:val="514"/>
      <w:numFmt w:val="decimal"/>
      <w:lvlText w:val="%1."/>
      <w:legacy w:legacy="1" w:legacySpace="0" w:legacyIndent="355"/>
      <w:lvlJc w:val="left"/>
      <w:rPr>
        <w:rFonts w:ascii="Arial" w:hAnsi="Arial" w:cs="Arial" w:hint="default"/>
      </w:rPr>
    </w:lvl>
  </w:abstractNum>
  <w:abstractNum w:abstractNumId="35">
    <w:nsid w:val="3A5D3494"/>
    <w:multiLevelType w:val="singleLevel"/>
    <w:tmpl w:val="B608C520"/>
    <w:lvl w:ilvl="0">
      <w:start w:val="1"/>
      <w:numFmt w:val="decimal"/>
      <w:lvlText w:val="%1."/>
      <w:legacy w:legacy="1" w:legacySpace="0" w:legacyIndent="288"/>
      <w:lvlJc w:val="left"/>
      <w:rPr>
        <w:rFonts w:ascii="Times New Roman" w:hAnsi="Times New Roman" w:cs="Times New Roman" w:hint="default"/>
      </w:rPr>
    </w:lvl>
  </w:abstractNum>
  <w:abstractNum w:abstractNumId="36">
    <w:nsid w:val="3BDA670F"/>
    <w:multiLevelType w:val="singleLevel"/>
    <w:tmpl w:val="0C321532"/>
    <w:lvl w:ilvl="0">
      <w:start w:val="601"/>
      <w:numFmt w:val="decimal"/>
      <w:lvlText w:val="%1."/>
      <w:legacy w:legacy="1" w:legacySpace="0" w:legacyIndent="394"/>
      <w:lvlJc w:val="left"/>
      <w:rPr>
        <w:rFonts w:ascii="Arial" w:hAnsi="Arial" w:cs="Arial" w:hint="default"/>
      </w:rPr>
    </w:lvl>
  </w:abstractNum>
  <w:abstractNum w:abstractNumId="37">
    <w:nsid w:val="3D80063A"/>
    <w:multiLevelType w:val="singleLevel"/>
    <w:tmpl w:val="25A23D9C"/>
    <w:lvl w:ilvl="0">
      <w:start w:val="669"/>
      <w:numFmt w:val="decimal"/>
      <w:lvlText w:val="%1."/>
      <w:legacy w:legacy="1" w:legacySpace="0" w:legacyIndent="350"/>
      <w:lvlJc w:val="left"/>
      <w:rPr>
        <w:rFonts w:ascii="Arial" w:hAnsi="Arial" w:cs="Arial" w:hint="default"/>
      </w:rPr>
    </w:lvl>
  </w:abstractNum>
  <w:abstractNum w:abstractNumId="38">
    <w:nsid w:val="3E6F60E8"/>
    <w:multiLevelType w:val="singleLevel"/>
    <w:tmpl w:val="E850F4E0"/>
    <w:lvl w:ilvl="0">
      <w:start w:val="1"/>
      <w:numFmt w:val="decimal"/>
      <w:lvlText w:val="6.%1"/>
      <w:legacy w:legacy="1" w:legacySpace="0" w:legacyIndent="566"/>
      <w:lvlJc w:val="left"/>
      <w:rPr>
        <w:rFonts w:ascii="Arial" w:hAnsi="Arial" w:cs="Arial" w:hint="default"/>
      </w:rPr>
    </w:lvl>
  </w:abstractNum>
  <w:abstractNum w:abstractNumId="39">
    <w:nsid w:val="40831EEC"/>
    <w:multiLevelType w:val="singleLevel"/>
    <w:tmpl w:val="E5CE9C12"/>
    <w:lvl w:ilvl="0">
      <w:start w:val="630"/>
      <w:numFmt w:val="decimal"/>
      <w:lvlText w:val="%1."/>
      <w:legacy w:legacy="1" w:legacySpace="0" w:legacyIndent="341"/>
      <w:lvlJc w:val="left"/>
      <w:rPr>
        <w:rFonts w:ascii="Arial" w:hAnsi="Arial" w:cs="Arial" w:hint="default"/>
      </w:rPr>
    </w:lvl>
  </w:abstractNum>
  <w:abstractNum w:abstractNumId="40">
    <w:nsid w:val="415A6DCE"/>
    <w:multiLevelType w:val="singleLevel"/>
    <w:tmpl w:val="881E4630"/>
    <w:lvl w:ilvl="0">
      <w:start w:val="606"/>
      <w:numFmt w:val="decimal"/>
      <w:lvlText w:val="%1."/>
      <w:legacy w:legacy="1" w:legacySpace="0" w:legacyIndent="360"/>
      <w:lvlJc w:val="left"/>
      <w:rPr>
        <w:rFonts w:ascii="Arial" w:hAnsi="Arial" w:cs="Arial" w:hint="default"/>
      </w:rPr>
    </w:lvl>
  </w:abstractNum>
  <w:abstractNum w:abstractNumId="41">
    <w:nsid w:val="430715D1"/>
    <w:multiLevelType w:val="singleLevel"/>
    <w:tmpl w:val="56D80234"/>
    <w:lvl w:ilvl="0">
      <w:start w:val="676"/>
      <w:numFmt w:val="decimal"/>
      <w:lvlText w:val="%1."/>
      <w:legacy w:legacy="1" w:legacySpace="0" w:legacyIndent="355"/>
      <w:lvlJc w:val="left"/>
      <w:rPr>
        <w:rFonts w:ascii="Arial" w:hAnsi="Arial" w:cs="Arial" w:hint="default"/>
      </w:rPr>
    </w:lvl>
  </w:abstractNum>
  <w:abstractNum w:abstractNumId="42">
    <w:nsid w:val="43880C4B"/>
    <w:multiLevelType w:val="singleLevel"/>
    <w:tmpl w:val="BC9C41FA"/>
    <w:lvl w:ilvl="0">
      <w:start w:val="624"/>
      <w:numFmt w:val="decimal"/>
      <w:lvlText w:val="%1."/>
      <w:legacy w:legacy="1" w:legacySpace="0" w:legacyIndent="326"/>
      <w:lvlJc w:val="left"/>
      <w:rPr>
        <w:rFonts w:ascii="Arial" w:hAnsi="Arial" w:cs="Arial" w:hint="default"/>
      </w:rPr>
    </w:lvl>
  </w:abstractNum>
  <w:abstractNum w:abstractNumId="43">
    <w:nsid w:val="47816850"/>
    <w:multiLevelType w:val="singleLevel"/>
    <w:tmpl w:val="138C45AE"/>
    <w:lvl w:ilvl="0">
      <w:start w:val="731"/>
      <w:numFmt w:val="decimal"/>
      <w:lvlText w:val="%1."/>
      <w:legacy w:legacy="1" w:legacySpace="0" w:legacyIndent="355"/>
      <w:lvlJc w:val="left"/>
      <w:rPr>
        <w:rFonts w:ascii="Arial" w:hAnsi="Arial" w:cs="Arial" w:hint="default"/>
      </w:rPr>
    </w:lvl>
  </w:abstractNum>
  <w:abstractNum w:abstractNumId="44">
    <w:nsid w:val="49A909DA"/>
    <w:multiLevelType w:val="singleLevel"/>
    <w:tmpl w:val="1E6A41C6"/>
    <w:lvl w:ilvl="0">
      <w:start w:val="501"/>
      <w:numFmt w:val="decimal"/>
      <w:lvlText w:val="%1."/>
      <w:legacy w:legacy="1" w:legacySpace="0" w:legacyIndent="346"/>
      <w:lvlJc w:val="left"/>
      <w:rPr>
        <w:rFonts w:ascii="Arial" w:hAnsi="Arial" w:cs="Arial" w:hint="default"/>
      </w:rPr>
    </w:lvl>
  </w:abstractNum>
  <w:abstractNum w:abstractNumId="45">
    <w:nsid w:val="4A5C01DE"/>
    <w:multiLevelType w:val="singleLevel"/>
    <w:tmpl w:val="A992C0D4"/>
    <w:lvl w:ilvl="0">
      <w:start w:val="6"/>
      <w:numFmt w:val="decimal"/>
      <w:lvlText w:val="4.%1"/>
      <w:legacy w:legacy="1" w:legacySpace="0" w:legacyIndent="571"/>
      <w:lvlJc w:val="left"/>
      <w:rPr>
        <w:rFonts w:ascii="Arial" w:hAnsi="Arial" w:cs="Arial" w:hint="default"/>
      </w:rPr>
    </w:lvl>
  </w:abstractNum>
  <w:abstractNum w:abstractNumId="46">
    <w:nsid w:val="4A8F260E"/>
    <w:multiLevelType w:val="singleLevel"/>
    <w:tmpl w:val="57885A38"/>
    <w:lvl w:ilvl="0">
      <w:start w:val="360"/>
      <w:numFmt w:val="decimal"/>
      <w:lvlText w:val="%1."/>
      <w:legacy w:legacy="1" w:legacySpace="0" w:legacyIndent="365"/>
      <w:lvlJc w:val="left"/>
      <w:rPr>
        <w:rFonts w:ascii="Arial" w:hAnsi="Arial" w:cs="Arial" w:hint="default"/>
      </w:rPr>
    </w:lvl>
  </w:abstractNum>
  <w:abstractNum w:abstractNumId="47">
    <w:nsid w:val="4B9E2EA1"/>
    <w:multiLevelType w:val="singleLevel"/>
    <w:tmpl w:val="0D46A0BE"/>
    <w:lvl w:ilvl="0">
      <w:start w:val="354"/>
      <w:numFmt w:val="decimal"/>
      <w:lvlText w:val="%1."/>
      <w:legacy w:legacy="1" w:legacySpace="0" w:legacyIndent="355"/>
      <w:lvlJc w:val="left"/>
      <w:rPr>
        <w:rFonts w:ascii="Arial" w:hAnsi="Arial" w:cs="Arial" w:hint="default"/>
      </w:rPr>
    </w:lvl>
  </w:abstractNum>
  <w:abstractNum w:abstractNumId="48">
    <w:nsid w:val="4BA072C9"/>
    <w:multiLevelType w:val="singleLevel"/>
    <w:tmpl w:val="D52A6BC4"/>
    <w:lvl w:ilvl="0">
      <w:start w:val="351"/>
      <w:numFmt w:val="decimal"/>
      <w:lvlText w:val="%1."/>
      <w:legacy w:legacy="1" w:legacySpace="0" w:legacyIndent="350"/>
      <w:lvlJc w:val="left"/>
      <w:rPr>
        <w:rFonts w:ascii="Arial" w:hAnsi="Arial" w:cs="Arial" w:hint="default"/>
      </w:rPr>
    </w:lvl>
  </w:abstractNum>
  <w:abstractNum w:abstractNumId="49">
    <w:nsid w:val="4BB35A73"/>
    <w:multiLevelType w:val="singleLevel"/>
    <w:tmpl w:val="76B21952"/>
    <w:lvl w:ilvl="0">
      <w:start w:val="506"/>
      <w:numFmt w:val="decimal"/>
      <w:lvlText w:val="%1."/>
      <w:legacy w:legacy="1" w:legacySpace="0" w:legacyIndent="322"/>
      <w:lvlJc w:val="left"/>
      <w:rPr>
        <w:rFonts w:ascii="Arial" w:hAnsi="Arial" w:cs="Arial" w:hint="default"/>
      </w:rPr>
    </w:lvl>
  </w:abstractNum>
  <w:abstractNum w:abstractNumId="50">
    <w:nsid w:val="501621BC"/>
    <w:multiLevelType w:val="singleLevel"/>
    <w:tmpl w:val="D16471E0"/>
    <w:lvl w:ilvl="0">
      <w:start w:val="639"/>
      <w:numFmt w:val="decimal"/>
      <w:lvlText w:val="%1."/>
      <w:legacy w:legacy="1" w:legacySpace="0" w:legacyIndent="346"/>
      <w:lvlJc w:val="left"/>
      <w:rPr>
        <w:rFonts w:ascii="Arial" w:hAnsi="Arial" w:cs="Arial" w:hint="default"/>
      </w:rPr>
    </w:lvl>
  </w:abstractNum>
  <w:abstractNum w:abstractNumId="51">
    <w:nsid w:val="520D027E"/>
    <w:multiLevelType w:val="singleLevel"/>
    <w:tmpl w:val="AB3E121E"/>
    <w:lvl w:ilvl="0">
      <w:start w:val="511"/>
      <w:numFmt w:val="decimal"/>
      <w:lvlText w:val="%1."/>
      <w:legacy w:legacy="1" w:legacySpace="0" w:legacyIndent="321"/>
      <w:lvlJc w:val="left"/>
      <w:rPr>
        <w:rFonts w:ascii="Arial" w:hAnsi="Arial" w:cs="Arial" w:hint="default"/>
      </w:rPr>
    </w:lvl>
  </w:abstractNum>
  <w:abstractNum w:abstractNumId="52">
    <w:nsid w:val="53313B10"/>
    <w:multiLevelType w:val="singleLevel"/>
    <w:tmpl w:val="2CF07338"/>
    <w:lvl w:ilvl="0">
      <w:start w:val="1"/>
      <w:numFmt w:val="decimal"/>
      <w:lvlText w:val="6.6.%1"/>
      <w:legacy w:legacy="1" w:legacySpace="0" w:legacyIndent="571"/>
      <w:lvlJc w:val="left"/>
      <w:rPr>
        <w:rFonts w:ascii="Arial" w:hAnsi="Arial" w:cs="Arial" w:hint="default"/>
      </w:rPr>
    </w:lvl>
  </w:abstractNum>
  <w:abstractNum w:abstractNumId="53">
    <w:nsid w:val="55E20465"/>
    <w:multiLevelType w:val="singleLevel"/>
    <w:tmpl w:val="917A97F6"/>
    <w:lvl w:ilvl="0">
      <w:start w:val="320"/>
      <w:numFmt w:val="decimal"/>
      <w:lvlText w:val="%1."/>
      <w:legacy w:legacy="1" w:legacySpace="0" w:legacyIndent="360"/>
      <w:lvlJc w:val="left"/>
      <w:rPr>
        <w:rFonts w:ascii="Arial" w:hAnsi="Arial" w:cs="Arial" w:hint="default"/>
      </w:rPr>
    </w:lvl>
  </w:abstractNum>
  <w:abstractNum w:abstractNumId="54">
    <w:nsid w:val="565B2107"/>
    <w:multiLevelType w:val="singleLevel"/>
    <w:tmpl w:val="77244536"/>
    <w:lvl w:ilvl="0">
      <w:start w:val="424"/>
      <w:numFmt w:val="decimal"/>
      <w:lvlText w:val="%1."/>
      <w:legacy w:legacy="1" w:legacySpace="0" w:legacyIndent="360"/>
      <w:lvlJc w:val="left"/>
      <w:rPr>
        <w:rFonts w:ascii="Arial" w:hAnsi="Arial" w:cs="Arial" w:hint="default"/>
      </w:rPr>
    </w:lvl>
  </w:abstractNum>
  <w:abstractNum w:abstractNumId="55">
    <w:nsid w:val="572F645A"/>
    <w:multiLevelType w:val="singleLevel"/>
    <w:tmpl w:val="3DE282EA"/>
    <w:lvl w:ilvl="0">
      <w:start w:val="7"/>
      <w:numFmt w:val="decimal"/>
      <w:lvlText w:val="3.%1"/>
      <w:legacy w:legacy="1" w:legacySpace="0" w:legacyIndent="586"/>
      <w:lvlJc w:val="left"/>
      <w:rPr>
        <w:rFonts w:ascii="Arial" w:hAnsi="Arial" w:cs="Arial" w:hint="default"/>
      </w:rPr>
    </w:lvl>
  </w:abstractNum>
  <w:abstractNum w:abstractNumId="56">
    <w:nsid w:val="579A7B2B"/>
    <w:multiLevelType w:val="singleLevel"/>
    <w:tmpl w:val="DE6C7222"/>
    <w:lvl w:ilvl="0">
      <w:start w:val="368"/>
      <w:numFmt w:val="decimal"/>
      <w:lvlText w:val="%1."/>
      <w:legacy w:legacy="1" w:legacySpace="0" w:legacyIndent="365"/>
      <w:lvlJc w:val="left"/>
      <w:rPr>
        <w:rFonts w:ascii="Arial" w:hAnsi="Arial" w:cs="Arial" w:hint="default"/>
      </w:rPr>
    </w:lvl>
  </w:abstractNum>
  <w:abstractNum w:abstractNumId="57">
    <w:nsid w:val="57C44FD8"/>
    <w:multiLevelType w:val="singleLevel"/>
    <w:tmpl w:val="D4D0CF1E"/>
    <w:lvl w:ilvl="0">
      <w:start w:val="518"/>
      <w:numFmt w:val="decimal"/>
      <w:lvlText w:val="%1."/>
      <w:legacy w:legacy="1" w:legacySpace="0" w:legacyIndent="341"/>
      <w:lvlJc w:val="left"/>
      <w:rPr>
        <w:rFonts w:ascii="Arial" w:hAnsi="Arial" w:cs="Arial" w:hint="default"/>
      </w:rPr>
    </w:lvl>
  </w:abstractNum>
  <w:abstractNum w:abstractNumId="58">
    <w:nsid w:val="581C7BCD"/>
    <w:multiLevelType w:val="singleLevel"/>
    <w:tmpl w:val="7E24B05C"/>
    <w:lvl w:ilvl="0">
      <w:start w:val="332"/>
      <w:numFmt w:val="decimal"/>
      <w:lvlText w:val="%1."/>
      <w:legacy w:legacy="1" w:legacySpace="0" w:legacyIndent="374"/>
      <w:lvlJc w:val="left"/>
      <w:rPr>
        <w:rFonts w:ascii="Arial" w:hAnsi="Arial" w:cs="Arial" w:hint="default"/>
      </w:rPr>
    </w:lvl>
  </w:abstractNum>
  <w:abstractNum w:abstractNumId="59">
    <w:nsid w:val="58226BE2"/>
    <w:multiLevelType w:val="singleLevel"/>
    <w:tmpl w:val="FB127B76"/>
    <w:lvl w:ilvl="0">
      <w:start w:val="651"/>
      <w:numFmt w:val="decimal"/>
      <w:lvlText w:val="%1."/>
      <w:legacy w:legacy="1" w:legacySpace="0" w:legacyIndent="360"/>
      <w:lvlJc w:val="left"/>
      <w:rPr>
        <w:rFonts w:ascii="Arial" w:hAnsi="Arial" w:cs="Arial" w:hint="default"/>
      </w:rPr>
    </w:lvl>
  </w:abstractNum>
  <w:abstractNum w:abstractNumId="60">
    <w:nsid w:val="592650C7"/>
    <w:multiLevelType w:val="singleLevel"/>
    <w:tmpl w:val="2F763C9E"/>
    <w:lvl w:ilvl="0">
      <w:start w:val="693"/>
      <w:numFmt w:val="decimal"/>
      <w:lvlText w:val="%1."/>
      <w:legacy w:legacy="1" w:legacySpace="0" w:legacyIndent="331"/>
      <w:lvlJc w:val="left"/>
      <w:rPr>
        <w:rFonts w:ascii="Arial" w:hAnsi="Arial" w:cs="Arial" w:hint="default"/>
      </w:rPr>
    </w:lvl>
  </w:abstractNum>
  <w:abstractNum w:abstractNumId="61">
    <w:nsid w:val="597F1C0A"/>
    <w:multiLevelType w:val="singleLevel"/>
    <w:tmpl w:val="D5248746"/>
    <w:lvl w:ilvl="0">
      <w:start w:val="7"/>
      <w:numFmt w:val="decimal"/>
      <w:lvlText w:val="6.%1"/>
      <w:legacy w:legacy="1" w:legacySpace="0" w:legacyIndent="566"/>
      <w:lvlJc w:val="left"/>
      <w:rPr>
        <w:rFonts w:ascii="Arial" w:hAnsi="Arial" w:cs="Arial" w:hint="default"/>
      </w:rPr>
    </w:lvl>
  </w:abstractNum>
  <w:abstractNum w:abstractNumId="62">
    <w:nsid w:val="5B337A27"/>
    <w:multiLevelType w:val="singleLevel"/>
    <w:tmpl w:val="FF725838"/>
    <w:lvl w:ilvl="0">
      <w:start w:val="15"/>
      <w:numFmt w:val="decimal"/>
      <w:lvlText w:val="%1."/>
      <w:legacy w:legacy="1" w:legacySpace="0" w:legacyIndent="288"/>
      <w:lvlJc w:val="left"/>
      <w:rPr>
        <w:rFonts w:ascii="Times New Roman" w:hAnsi="Times New Roman" w:cs="Times New Roman" w:hint="default"/>
      </w:rPr>
    </w:lvl>
  </w:abstractNum>
  <w:abstractNum w:abstractNumId="63">
    <w:nsid w:val="5B3D0645"/>
    <w:multiLevelType w:val="singleLevel"/>
    <w:tmpl w:val="6F6A953E"/>
    <w:lvl w:ilvl="0">
      <w:start w:val="708"/>
      <w:numFmt w:val="decimal"/>
      <w:lvlText w:val="%1."/>
      <w:legacy w:legacy="1" w:legacySpace="0" w:legacyIndent="346"/>
      <w:lvlJc w:val="left"/>
      <w:rPr>
        <w:rFonts w:ascii="Arial" w:hAnsi="Arial" w:cs="Arial" w:hint="default"/>
      </w:rPr>
    </w:lvl>
  </w:abstractNum>
  <w:abstractNum w:abstractNumId="64">
    <w:nsid w:val="5B6862B9"/>
    <w:multiLevelType w:val="singleLevel"/>
    <w:tmpl w:val="2D4642B0"/>
    <w:lvl w:ilvl="0">
      <w:start w:val="313"/>
      <w:numFmt w:val="decimal"/>
      <w:lvlText w:val="%1."/>
      <w:legacy w:legacy="1" w:legacySpace="0" w:legacyIndent="341"/>
      <w:lvlJc w:val="left"/>
      <w:rPr>
        <w:rFonts w:ascii="Arial" w:hAnsi="Arial" w:cs="Arial" w:hint="default"/>
      </w:rPr>
    </w:lvl>
  </w:abstractNum>
  <w:abstractNum w:abstractNumId="65">
    <w:nsid w:val="5CB13D86"/>
    <w:multiLevelType w:val="singleLevel"/>
    <w:tmpl w:val="D888668E"/>
    <w:lvl w:ilvl="0">
      <w:start w:val="1"/>
      <w:numFmt w:val="decimal"/>
      <w:lvlText w:val="3.5.%1"/>
      <w:legacy w:legacy="1" w:legacySpace="0" w:legacyIndent="591"/>
      <w:lvlJc w:val="left"/>
      <w:rPr>
        <w:rFonts w:ascii="Arial" w:hAnsi="Arial" w:cs="Arial" w:hint="default"/>
      </w:rPr>
    </w:lvl>
  </w:abstractNum>
  <w:abstractNum w:abstractNumId="66">
    <w:nsid w:val="5D513156"/>
    <w:multiLevelType w:val="singleLevel"/>
    <w:tmpl w:val="EE8056D4"/>
    <w:lvl w:ilvl="0">
      <w:start w:val="373"/>
      <w:numFmt w:val="decimal"/>
      <w:lvlText w:val="%1."/>
      <w:legacy w:legacy="1" w:legacySpace="0" w:legacyIndent="322"/>
      <w:lvlJc w:val="left"/>
      <w:rPr>
        <w:rFonts w:ascii="Arial" w:hAnsi="Arial" w:cs="Arial" w:hint="default"/>
      </w:rPr>
    </w:lvl>
  </w:abstractNum>
  <w:abstractNum w:abstractNumId="67">
    <w:nsid w:val="63131FD4"/>
    <w:multiLevelType w:val="singleLevel"/>
    <w:tmpl w:val="9B8A6C4E"/>
    <w:lvl w:ilvl="0">
      <w:start w:val="1"/>
      <w:numFmt w:val="decimal"/>
      <w:lvlText w:val="3.8.%1"/>
      <w:legacy w:legacy="1" w:legacySpace="0" w:legacyIndent="591"/>
      <w:lvlJc w:val="left"/>
      <w:rPr>
        <w:rFonts w:ascii="Arial" w:hAnsi="Arial" w:cs="Arial" w:hint="default"/>
      </w:rPr>
    </w:lvl>
  </w:abstractNum>
  <w:abstractNum w:abstractNumId="68">
    <w:nsid w:val="645A2A3D"/>
    <w:multiLevelType w:val="singleLevel"/>
    <w:tmpl w:val="2996E2F8"/>
    <w:lvl w:ilvl="0">
      <w:start w:val="525"/>
      <w:numFmt w:val="decimal"/>
      <w:lvlText w:val="%1."/>
      <w:legacy w:legacy="1" w:legacySpace="0" w:legacyIndent="355"/>
      <w:lvlJc w:val="left"/>
      <w:rPr>
        <w:rFonts w:ascii="Arial" w:hAnsi="Arial" w:cs="Arial" w:hint="default"/>
      </w:rPr>
    </w:lvl>
  </w:abstractNum>
  <w:abstractNum w:abstractNumId="69">
    <w:nsid w:val="648515CC"/>
    <w:multiLevelType w:val="singleLevel"/>
    <w:tmpl w:val="D2DE48B4"/>
    <w:lvl w:ilvl="0">
      <w:start w:val="621"/>
      <w:numFmt w:val="decimal"/>
      <w:lvlText w:val="%1."/>
      <w:legacy w:legacy="1" w:legacySpace="0" w:legacyIndent="360"/>
      <w:lvlJc w:val="left"/>
      <w:rPr>
        <w:rFonts w:ascii="Arial" w:hAnsi="Arial" w:cs="Arial" w:hint="default"/>
      </w:rPr>
    </w:lvl>
  </w:abstractNum>
  <w:abstractNum w:abstractNumId="70">
    <w:nsid w:val="654F4218"/>
    <w:multiLevelType w:val="singleLevel"/>
    <w:tmpl w:val="8458BE72"/>
    <w:lvl w:ilvl="0">
      <w:start w:val="1"/>
      <w:numFmt w:val="decimal"/>
      <w:lvlText w:val="6.5.%1"/>
      <w:legacy w:legacy="1" w:legacySpace="0" w:legacyIndent="580"/>
      <w:lvlJc w:val="left"/>
      <w:rPr>
        <w:rFonts w:ascii="Arial" w:hAnsi="Arial" w:cs="Arial" w:hint="default"/>
      </w:rPr>
    </w:lvl>
  </w:abstractNum>
  <w:abstractNum w:abstractNumId="71">
    <w:nsid w:val="68636D36"/>
    <w:multiLevelType w:val="singleLevel"/>
    <w:tmpl w:val="227EAA1A"/>
    <w:lvl w:ilvl="0">
      <w:start w:val="1"/>
      <w:numFmt w:val="decimal"/>
      <w:lvlText w:val="7.%1"/>
      <w:legacy w:legacy="1" w:legacySpace="0" w:legacyIndent="580"/>
      <w:lvlJc w:val="left"/>
      <w:rPr>
        <w:rFonts w:ascii="Arial" w:hAnsi="Arial" w:cs="Arial" w:hint="default"/>
      </w:rPr>
    </w:lvl>
  </w:abstractNum>
  <w:abstractNum w:abstractNumId="72">
    <w:nsid w:val="6AB030C3"/>
    <w:multiLevelType w:val="singleLevel"/>
    <w:tmpl w:val="B608C520"/>
    <w:lvl w:ilvl="0">
      <w:start w:val="1"/>
      <w:numFmt w:val="decimal"/>
      <w:lvlText w:val="%1."/>
      <w:legacy w:legacy="1" w:legacySpace="0" w:legacyIndent="288"/>
      <w:lvlJc w:val="left"/>
      <w:rPr>
        <w:rFonts w:ascii="Times New Roman" w:hAnsi="Times New Roman" w:cs="Times New Roman" w:hint="default"/>
      </w:rPr>
    </w:lvl>
  </w:abstractNum>
  <w:abstractNum w:abstractNumId="73">
    <w:nsid w:val="6AC43D76"/>
    <w:multiLevelType w:val="singleLevel"/>
    <w:tmpl w:val="2530E3E6"/>
    <w:lvl w:ilvl="0">
      <w:start w:val="316"/>
      <w:numFmt w:val="decimal"/>
      <w:lvlText w:val="%1."/>
      <w:legacy w:legacy="1" w:legacySpace="0" w:legacyIndent="341"/>
      <w:lvlJc w:val="left"/>
      <w:rPr>
        <w:rFonts w:ascii="Arial" w:hAnsi="Arial" w:cs="Arial" w:hint="default"/>
      </w:rPr>
    </w:lvl>
  </w:abstractNum>
  <w:abstractNum w:abstractNumId="74">
    <w:nsid w:val="6CB112E3"/>
    <w:multiLevelType w:val="singleLevel"/>
    <w:tmpl w:val="A93CDE90"/>
    <w:lvl w:ilvl="0">
      <w:start w:val="701"/>
      <w:numFmt w:val="decimal"/>
      <w:lvlText w:val="%1."/>
      <w:legacy w:legacy="1" w:legacySpace="0" w:legacyIndent="355"/>
      <w:lvlJc w:val="left"/>
      <w:rPr>
        <w:rFonts w:ascii="Arial" w:hAnsi="Arial" w:cs="Arial" w:hint="default"/>
      </w:rPr>
    </w:lvl>
  </w:abstractNum>
  <w:abstractNum w:abstractNumId="75">
    <w:nsid w:val="6E2D7452"/>
    <w:multiLevelType w:val="singleLevel"/>
    <w:tmpl w:val="99746306"/>
    <w:lvl w:ilvl="0">
      <w:start w:val="710"/>
      <w:numFmt w:val="decimal"/>
      <w:lvlText w:val="%1."/>
      <w:legacy w:legacy="1" w:legacySpace="0" w:legacyIndent="346"/>
      <w:lvlJc w:val="left"/>
      <w:rPr>
        <w:rFonts w:ascii="Arial" w:hAnsi="Arial" w:cs="Arial" w:hint="default"/>
      </w:rPr>
    </w:lvl>
  </w:abstractNum>
  <w:abstractNum w:abstractNumId="76">
    <w:nsid w:val="6ED946E8"/>
    <w:multiLevelType w:val="singleLevel"/>
    <w:tmpl w:val="DD50E574"/>
    <w:lvl w:ilvl="0">
      <w:start w:val="406"/>
      <w:numFmt w:val="decimal"/>
      <w:lvlText w:val="%1."/>
      <w:legacy w:legacy="1" w:legacySpace="0" w:legacyIndent="360"/>
      <w:lvlJc w:val="left"/>
      <w:rPr>
        <w:rFonts w:ascii="Arial" w:hAnsi="Arial" w:cs="Arial" w:hint="default"/>
      </w:rPr>
    </w:lvl>
  </w:abstractNum>
  <w:abstractNum w:abstractNumId="77">
    <w:nsid w:val="6F490661"/>
    <w:multiLevelType w:val="singleLevel"/>
    <w:tmpl w:val="E592AA8C"/>
    <w:lvl w:ilvl="0">
      <w:start w:val="4"/>
      <w:numFmt w:val="decimal"/>
      <w:lvlText w:val="%1."/>
      <w:legacy w:legacy="1" w:legacySpace="0" w:legacyIndent="288"/>
      <w:lvlJc w:val="left"/>
      <w:rPr>
        <w:rFonts w:ascii="Times New Roman" w:hAnsi="Times New Roman" w:cs="Times New Roman" w:hint="default"/>
      </w:rPr>
    </w:lvl>
  </w:abstractNum>
  <w:abstractNum w:abstractNumId="78">
    <w:nsid w:val="6FB54DAB"/>
    <w:multiLevelType w:val="singleLevel"/>
    <w:tmpl w:val="C6FC25F0"/>
    <w:lvl w:ilvl="0">
      <w:start w:val="1"/>
      <w:numFmt w:val="decimal"/>
      <w:lvlText w:val="%1."/>
      <w:legacy w:legacy="1" w:legacySpace="0" w:legacyIndent="283"/>
      <w:lvlJc w:val="left"/>
      <w:rPr>
        <w:rFonts w:ascii="Times New Roman" w:hAnsi="Times New Roman" w:cs="Times New Roman" w:hint="default"/>
      </w:rPr>
    </w:lvl>
  </w:abstractNum>
  <w:abstractNum w:abstractNumId="79">
    <w:nsid w:val="701C3987"/>
    <w:multiLevelType w:val="singleLevel"/>
    <w:tmpl w:val="42F4D8F4"/>
    <w:lvl w:ilvl="0">
      <w:start w:val="371"/>
      <w:numFmt w:val="decimal"/>
      <w:lvlText w:val="%1."/>
      <w:legacy w:legacy="1" w:legacySpace="0" w:legacyIndent="365"/>
      <w:lvlJc w:val="left"/>
      <w:rPr>
        <w:rFonts w:ascii="Arial" w:hAnsi="Arial" w:cs="Arial" w:hint="default"/>
      </w:rPr>
    </w:lvl>
  </w:abstractNum>
  <w:abstractNum w:abstractNumId="80">
    <w:nsid w:val="703C026F"/>
    <w:multiLevelType w:val="singleLevel"/>
    <w:tmpl w:val="2256ACD6"/>
    <w:lvl w:ilvl="0">
      <w:start w:val="682"/>
      <w:numFmt w:val="decimal"/>
      <w:lvlText w:val="%1."/>
      <w:legacy w:legacy="1" w:legacySpace="0" w:legacyIndent="360"/>
      <w:lvlJc w:val="left"/>
      <w:rPr>
        <w:rFonts w:ascii="Arial" w:hAnsi="Arial" w:cs="Arial" w:hint="default"/>
      </w:rPr>
    </w:lvl>
  </w:abstractNum>
  <w:abstractNum w:abstractNumId="81">
    <w:nsid w:val="71B91862"/>
    <w:multiLevelType w:val="singleLevel"/>
    <w:tmpl w:val="5FA24006"/>
    <w:lvl w:ilvl="0">
      <w:start w:val="1"/>
      <w:numFmt w:val="decimal"/>
      <w:lvlText w:val="3.%1"/>
      <w:legacy w:legacy="1" w:legacySpace="0" w:legacyIndent="586"/>
      <w:lvlJc w:val="left"/>
      <w:rPr>
        <w:rFonts w:ascii="Arial" w:hAnsi="Arial" w:cs="Arial" w:hint="default"/>
      </w:rPr>
    </w:lvl>
  </w:abstractNum>
  <w:abstractNum w:abstractNumId="82">
    <w:nsid w:val="71C275D7"/>
    <w:multiLevelType w:val="singleLevel"/>
    <w:tmpl w:val="02282E3E"/>
    <w:lvl w:ilvl="0">
      <w:start w:val="660"/>
      <w:numFmt w:val="decimal"/>
      <w:lvlText w:val="%1."/>
      <w:legacy w:legacy="1" w:legacySpace="0" w:legacyIndent="350"/>
      <w:lvlJc w:val="left"/>
      <w:rPr>
        <w:rFonts w:ascii="Arial" w:hAnsi="Arial" w:cs="Arial" w:hint="default"/>
      </w:rPr>
    </w:lvl>
  </w:abstractNum>
  <w:abstractNum w:abstractNumId="83">
    <w:nsid w:val="73D27DA8"/>
    <w:multiLevelType w:val="singleLevel"/>
    <w:tmpl w:val="B3101B54"/>
    <w:lvl w:ilvl="0">
      <w:start w:val="414"/>
      <w:numFmt w:val="decimal"/>
      <w:lvlText w:val="%1."/>
      <w:legacy w:legacy="1" w:legacySpace="0" w:legacyIndent="350"/>
      <w:lvlJc w:val="left"/>
      <w:rPr>
        <w:rFonts w:ascii="Arial" w:hAnsi="Arial" w:cs="Arial" w:hint="default"/>
      </w:rPr>
    </w:lvl>
  </w:abstractNum>
  <w:abstractNum w:abstractNumId="84">
    <w:nsid w:val="73E200D2"/>
    <w:multiLevelType w:val="singleLevel"/>
    <w:tmpl w:val="344EF6E2"/>
    <w:lvl w:ilvl="0">
      <w:start w:val="656"/>
      <w:numFmt w:val="decimal"/>
      <w:lvlText w:val="%1."/>
      <w:legacy w:legacy="1" w:legacySpace="0" w:legacyIndent="350"/>
      <w:lvlJc w:val="left"/>
      <w:rPr>
        <w:rFonts w:ascii="Arial" w:hAnsi="Arial" w:cs="Arial" w:hint="default"/>
      </w:rPr>
    </w:lvl>
  </w:abstractNum>
  <w:abstractNum w:abstractNumId="85">
    <w:nsid w:val="75AA54DF"/>
    <w:multiLevelType w:val="singleLevel"/>
    <w:tmpl w:val="5FBE9742"/>
    <w:lvl w:ilvl="0">
      <w:start w:val="4"/>
      <w:numFmt w:val="decimal"/>
      <w:lvlText w:val="%1."/>
      <w:legacy w:legacy="1" w:legacySpace="0" w:legacyIndent="283"/>
      <w:lvlJc w:val="left"/>
      <w:rPr>
        <w:rFonts w:ascii="Times New Roman" w:hAnsi="Times New Roman" w:cs="Times New Roman" w:hint="default"/>
      </w:rPr>
    </w:lvl>
  </w:abstractNum>
  <w:abstractNum w:abstractNumId="86">
    <w:nsid w:val="76130B28"/>
    <w:multiLevelType w:val="singleLevel"/>
    <w:tmpl w:val="61F0B07E"/>
    <w:lvl w:ilvl="0">
      <w:start w:val="673"/>
      <w:numFmt w:val="decimal"/>
      <w:lvlText w:val="%1."/>
      <w:legacy w:legacy="1" w:legacySpace="0" w:legacyIndent="350"/>
      <w:lvlJc w:val="left"/>
      <w:rPr>
        <w:rFonts w:ascii="Arial" w:hAnsi="Arial" w:cs="Arial" w:hint="default"/>
      </w:rPr>
    </w:lvl>
  </w:abstractNum>
  <w:abstractNum w:abstractNumId="87">
    <w:nsid w:val="775D6BBD"/>
    <w:multiLevelType w:val="singleLevel"/>
    <w:tmpl w:val="0916E54E"/>
    <w:lvl w:ilvl="0">
      <w:start w:val="635"/>
      <w:numFmt w:val="decimal"/>
      <w:lvlText w:val="%1."/>
      <w:legacy w:legacy="1" w:legacySpace="0" w:legacyIndent="322"/>
      <w:lvlJc w:val="left"/>
      <w:rPr>
        <w:rFonts w:ascii="Arial" w:hAnsi="Arial" w:cs="Arial" w:hint="default"/>
      </w:rPr>
    </w:lvl>
  </w:abstractNum>
  <w:abstractNum w:abstractNumId="88">
    <w:nsid w:val="787C11C7"/>
    <w:multiLevelType w:val="singleLevel"/>
    <w:tmpl w:val="8B80121E"/>
    <w:lvl w:ilvl="0">
      <w:start w:val="1"/>
      <w:numFmt w:val="decimal"/>
      <w:lvlText w:val="5.3.%1"/>
      <w:legacy w:legacy="1" w:legacySpace="0" w:legacyIndent="571"/>
      <w:lvlJc w:val="left"/>
      <w:rPr>
        <w:rFonts w:ascii="Arial" w:hAnsi="Arial" w:cs="Arial" w:hint="default"/>
      </w:rPr>
    </w:lvl>
  </w:abstractNum>
  <w:abstractNum w:abstractNumId="89">
    <w:nsid w:val="7D4A576D"/>
    <w:multiLevelType w:val="singleLevel"/>
    <w:tmpl w:val="6AB062BC"/>
    <w:lvl w:ilvl="0">
      <w:start w:val="643"/>
      <w:numFmt w:val="decimal"/>
      <w:lvlText w:val="%1."/>
      <w:legacy w:legacy="1" w:legacySpace="0" w:legacyIndent="370"/>
      <w:lvlJc w:val="left"/>
      <w:rPr>
        <w:rFonts w:ascii="Arial" w:hAnsi="Arial" w:cs="Arial" w:hint="default"/>
      </w:rPr>
    </w:lvl>
  </w:abstractNum>
  <w:abstractNum w:abstractNumId="90">
    <w:nsid w:val="7D6A1458"/>
    <w:multiLevelType w:val="singleLevel"/>
    <w:tmpl w:val="52AC030A"/>
    <w:lvl w:ilvl="0">
      <w:start w:val="1"/>
      <w:numFmt w:val="decimal"/>
      <w:lvlText w:val="5.%1"/>
      <w:legacy w:legacy="1" w:legacySpace="0" w:legacyIndent="576"/>
      <w:lvlJc w:val="left"/>
      <w:rPr>
        <w:rFonts w:ascii="Arial" w:hAnsi="Arial" w:cs="Arial" w:hint="default"/>
      </w:rPr>
    </w:lvl>
  </w:abstractNum>
  <w:abstractNum w:abstractNumId="91">
    <w:nsid w:val="7F0D65AC"/>
    <w:multiLevelType w:val="singleLevel"/>
    <w:tmpl w:val="7C36B7A2"/>
    <w:lvl w:ilvl="0">
      <w:start w:val="202"/>
      <w:numFmt w:val="decimal"/>
      <w:lvlText w:val="%1."/>
      <w:legacy w:legacy="1" w:legacySpace="0" w:legacyIndent="341"/>
      <w:lvlJc w:val="left"/>
      <w:rPr>
        <w:rFonts w:ascii="Arial" w:hAnsi="Arial" w:cs="Arial" w:hint="default"/>
      </w:rPr>
    </w:lvl>
  </w:abstractNum>
  <w:abstractNum w:abstractNumId="92">
    <w:nsid w:val="7F5B23A0"/>
    <w:multiLevelType w:val="singleLevel"/>
    <w:tmpl w:val="ED7AE9E6"/>
    <w:lvl w:ilvl="0">
      <w:start w:val="401"/>
      <w:numFmt w:val="decimal"/>
      <w:lvlText w:val="%1."/>
      <w:legacy w:legacy="1" w:legacySpace="0" w:legacyIndent="365"/>
      <w:lvlJc w:val="left"/>
      <w:rPr>
        <w:rFonts w:ascii="Arial" w:hAnsi="Arial" w:cs="Arial" w:hint="default"/>
      </w:rPr>
    </w:lvl>
  </w:abstractNum>
  <w:num w:numId="1">
    <w:abstractNumId w:val="5"/>
  </w:num>
  <w:num w:numId="2">
    <w:abstractNumId w:val="81"/>
  </w:num>
  <w:num w:numId="3">
    <w:abstractNumId w:val="65"/>
  </w:num>
  <w:num w:numId="4">
    <w:abstractNumId w:val="55"/>
  </w:num>
  <w:num w:numId="5">
    <w:abstractNumId w:val="67"/>
  </w:num>
  <w:num w:numId="6">
    <w:abstractNumId w:val="32"/>
  </w:num>
  <w:num w:numId="7">
    <w:abstractNumId w:val="32"/>
    <w:lvlOverride w:ilvl="0">
      <w:lvl w:ilvl="0">
        <w:start w:val="1"/>
        <w:numFmt w:val="decimal"/>
        <w:lvlText w:val="4.%1"/>
        <w:legacy w:legacy="1" w:legacySpace="0" w:legacyIndent="571"/>
        <w:lvlJc w:val="left"/>
        <w:rPr>
          <w:rFonts w:ascii="Arial" w:hAnsi="Arial" w:cs="Arial" w:hint="default"/>
        </w:rPr>
      </w:lvl>
    </w:lvlOverride>
  </w:num>
  <w:num w:numId="8">
    <w:abstractNumId w:val="45"/>
  </w:num>
  <w:num w:numId="9">
    <w:abstractNumId w:val="90"/>
  </w:num>
  <w:num w:numId="10">
    <w:abstractNumId w:val="88"/>
  </w:num>
  <w:num w:numId="11">
    <w:abstractNumId w:val="38"/>
  </w:num>
  <w:num w:numId="12">
    <w:abstractNumId w:val="70"/>
  </w:num>
  <w:num w:numId="13">
    <w:abstractNumId w:val="52"/>
  </w:num>
  <w:num w:numId="14">
    <w:abstractNumId w:val="61"/>
  </w:num>
  <w:num w:numId="15">
    <w:abstractNumId w:val="6"/>
  </w:num>
  <w:num w:numId="16">
    <w:abstractNumId w:val="71"/>
  </w:num>
  <w:num w:numId="17">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18">
    <w:abstractNumId w:val="91"/>
  </w:num>
  <w:num w:numId="19">
    <w:abstractNumId w:val="21"/>
  </w:num>
  <w:num w:numId="20">
    <w:abstractNumId w:val="15"/>
  </w:num>
  <w:num w:numId="21">
    <w:abstractNumId w:val="13"/>
  </w:num>
  <w:num w:numId="22">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23">
    <w:abstractNumId w:val="26"/>
  </w:num>
  <w:num w:numId="24">
    <w:abstractNumId w:val="64"/>
  </w:num>
  <w:num w:numId="25">
    <w:abstractNumId w:val="73"/>
  </w:num>
  <w:num w:numId="26">
    <w:abstractNumId w:val="53"/>
  </w:num>
  <w:num w:numId="27">
    <w:abstractNumId w:val="4"/>
  </w:num>
  <w:num w:numId="28">
    <w:abstractNumId w:val="58"/>
  </w:num>
  <w:num w:numId="29">
    <w:abstractNumId w:val="18"/>
  </w:num>
  <w:num w:numId="30">
    <w:abstractNumId w:val="8"/>
  </w:num>
  <w:num w:numId="31">
    <w:abstractNumId w:val="20"/>
  </w:num>
  <w:num w:numId="32">
    <w:abstractNumId w:val="9"/>
  </w:num>
  <w:num w:numId="33">
    <w:abstractNumId w:val="48"/>
  </w:num>
  <w:num w:numId="34">
    <w:abstractNumId w:val="47"/>
  </w:num>
  <w:num w:numId="35">
    <w:abstractNumId w:val="1"/>
  </w:num>
  <w:num w:numId="36">
    <w:abstractNumId w:val="46"/>
  </w:num>
  <w:num w:numId="37">
    <w:abstractNumId w:val="56"/>
  </w:num>
  <w:num w:numId="38">
    <w:abstractNumId w:val="79"/>
  </w:num>
  <w:num w:numId="39">
    <w:abstractNumId w:val="66"/>
  </w:num>
  <w:num w:numId="40">
    <w:abstractNumId w:val="27"/>
  </w:num>
  <w:num w:numId="41">
    <w:abstractNumId w:val="24"/>
  </w:num>
  <w:num w:numId="42">
    <w:abstractNumId w:val="11"/>
  </w:num>
  <w:num w:numId="43">
    <w:abstractNumId w:val="23"/>
  </w:num>
  <w:num w:numId="44">
    <w:abstractNumId w:val="92"/>
  </w:num>
  <w:num w:numId="45">
    <w:abstractNumId w:val="76"/>
  </w:num>
  <w:num w:numId="46">
    <w:abstractNumId w:val="17"/>
  </w:num>
  <w:num w:numId="47">
    <w:abstractNumId w:val="83"/>
  </w:num>
  <w:num w:numId="48">
    <w:abstractNumId w:val="54"/>
  </w:num>
  <w:num w:numId="49">
    <w:abstractNumId w:val="44"/>
  </w:num>
  <w:num w:numId="50">
    <w:abstractNumId w:val="49"/>
  </w:num>
  <w:num w:numId="51">
    <w:abstractNumId w:val="51"/>
  </w:num>
  <w:num w:numId="52">
    <w:abstractNumId w:val="34"/>
  </w:num>
  <w:num w:numId="53">
    <w:abstractNumId w:val="57"/>
  </w:num>
  <w:num w:numId="54">
    <w:abstractNumId w:val="29"/>
  </w:num>
  <w:num w:numId="55">
    <w:abstractNumId w:val="68"/>
  </w:num>
  <w:num w:numId="56">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57">
    <w:abstractNumId w:val="2"/>
  </w:num>
  <w:num w:numId="58">
    <w:abstractNumId w:val="36"/>
  </w:num>
  <w:num w:numId="59">
    <w:abstractNumId w:val="40"/>
  </w:num>
  <w:num w:numId="60">
    <w:abstractNumId w:val="12"/>
  </w:num>
  <w:num w:numId="61">
    <w:abstractNumId w:val="30"/>
  </w:num>
  <w:num w:numId="62">
    <w:abstractNumId w:val="10"/>
  </w:num>
  <w:num w:numId="63">
    <w:abstractNumId w:val="69"/>
  </w:num>
  <w:num w:numId="64">
    <w:abstractNumId w:val="42"/>
  </w:num>
  <w:num w:numId="65">
    <w:abstractNumId w:val="33"/>
  </w:num>
  <w:num w:numId="66">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67">
    <w:abstractNumId w:val="39"/>
  </w:num>
  <w:num w:numId="68">
    <w:abstractNumId w:val="87"/>
  </w:num>
  <w:num w:numId="69">
    <w:abstractNumId w:val="50"/>
  </w:num>
  <w:num w:numId="70">
    <w:abstractNumId w:val="89"/>
  </w:num>
  <w:num w:numId="71">
    <w:abstractNumId w:val="19"/>
  </w:num>
  <w:num w:numId="72">
    <w:abstractNumId w:val="59"/>
  </w:num>
  <w:num w:numId="73">
    <w:abstractNumId w:val="84"/>
  </w:num>
  <w:num w:numId="74">
    <w:abstractNumId w:val="82"/>
  </w:num>
  <w:num w:numId="75">
    <w:abstractNumId w:val="22"/>
  </w:num>
  <w:num w:numId="76">
    <w:abstractNumId w:val="37"/>
  </w:num>
  <w:num w:numId="77">
    <w:abstractNumId w:val="86"/>
  </w:num>
  <w:num w:numId="78">
    <w:abstractNumId w:val="41"/>
  </w:num>
  <w:num w:numId="79">
    <w:abstractNumId w:val="80"/>
  </w:num>
  <w:num w:numId="80">
    <w:abstractNumId w:val="7"/>
  </w:num>
  <w:num w:numId="81">
    <w:abstractNumId w:val="77"/>
  </w:num>
  <w:num w:numId="82">
    <w:abstractNumId w:val="14"/>
  </w:num>
  <w:num w:numId="83">
    <w:abstractNumId w:val="60"/>
  </w:num>
  <w:num w:numId="84">
    <w:abstractNumId w:val="3"/>
  </w:num>
  <w:num w:numId="85">
    <w:abstractNumId w:val="74"/>
  </w:num>
  <w:num w:numId="86">
    <w:abstractNumId w:val="63"/>
  </w:num>
  <w:num w:numId="87">
    <w:abstractNumId w:val="75"/>
  </w:num>
  <w:num w:numId="88">
    <w:abstractNumId w:val="28"/>
  </w:num>
  <w:num w:numId="89">
    <w:abstractNumId w:val="16"/>
  </w:num>
  <w:num w:numId="90">
    <w:abstractNumId w:val="31"/>
  </w:num>
  <w:num w:numId="91">
    <w:abstractNumId w:val="43"/>
  </w:num>
  <w:num w:numId="92">
    <w:abstractNumId w:val="35"/>
  </w:num>
  <w:num w:numId="93">
    <w:abstractNumId w:val="72"/>
  </w:num>
  <w:num w:numId="94">
    <w:abstractNumId w:val="62"/>
  </w:num>
  <w:num w:numId="95">
    <w:abstractNumId w:val="78"/>
  </w:num>
  <w:num w:numId="96">
    <w:abstractNumId w:val="85"/>
  </w:num>
  <w:num w:numId="97">
    <w:abstractNumId w:val="25"/>
  </w:num>
  <w:numIdMacAtCleanup w:val="9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mirrorMargins/>
  <w:bordersDoNotSurroundHeader/>
  <w:bordersDoNotSurroundFooter/>
  <w:proofState w:spelling="clean" w:grammar="clean"/>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9"/>
    <o:shapelayout v:ext="edit">
      <o:idmap v:ext="edit" data="2"/>
      <o:rules v:ext="edit">
        <o:r id="V:Rule3" type="connector" idref="#_x0000_s2050"/>
        <o:r id="V:Rule4" type="connector" idref="#_x0000_s2052"/>
      </o:rules>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0019E"/>
    <w:rsid w:val="000031C8"/>
    <w:rsid w:val="00032260"/>
    <w:rsid w:val="00073201"/>
    <w:rsid w:val="00074AEC"/>
    <w:rsid w:val="00080AAB"/>
    <w:rsid w:val="000F3460"/>
    <w:rsid w:val="000F4941"/>
    <w:rsid w:val="00190E26"/>
    <w:rsid w:val="0019227F"/>
    <w:rsid w:val="00226035"/>
    <w:rsid w:val="002779FD"/>
    <w:rsid w:val="002B1E71"/>
    <w:rsid w:val="002C0281"/>
    <w:rsid w:val="00344546"/>
    <w:rsid w:val="003556D2"/>
    <w:rsid w:val="003667ED"/>
    <w:rsid w:val="00372DCF"/>
    <w:rsid w:val="00390E93"/>
    <w:rsid w:val="003A792C"/>
    <w:rsid w:val="003B74FD"/>
    <w:rsid w:val="003C5E75"/>
    <w:rsid w:val="003F6093"/>
    <w:rsid w:val="0040686D"/>
    <w:rsid w:val="00444512"/>
    <w:rsid w:val="00494F8A"/>
    <w:rsid w:val="004D2124"/>
    <w:rsid w:val="004D5523"/>
    <w:rsid w:val="004D57E4"/>
    <w:rsid w:val="005823DD"/>
    <w:rsid w:val="005A273B"/>
    <w:rsid w:val="005B4B17"/>
    <w:rsid w:val="005C2804"/>
    <w:rsid w:val="00621EA6"/>
    <w:rsid w:val="006F186A"/>
    <w:rsid w:val="0072049C"/>
    <w:rsid w:val="00724C3B"/>
    <w:rsid w:val="00752FD0"/>
    <w:rsid w:val="0078415E"/>
    <w:rsid w:val="00794DCB"/>
    <w:rsid w:val="007E71A7"/>
    <w:rsid w:val="00802878"/>
    <w:rsid w:val="008342EF"/>
    <w:rsid w:val="008908D6"/>
    <w:rsid w:val="008A58D2"/>
    <w:rsid w:val="009358D0"/>
    <w:rsid w:val="00962BFC"/>
    <w:rsid w:val="009A4B8E"/>
    <w:rsid w:val="009C340A"/>
    <w:rsid w:val="00A04821"/>
    <w:rsid w:val="00A44C8E"/>
    <w:rsid w:val="00AA5CE3"/>
    <w:rsid w:val="00B00813"/>
    <w:rsid w:val="00B37F59"/>
    <w:rsid w:val="00BA6F6B"/>
    <w:rsid w:val="00C644C7"/>
    <w:rsid w:val="00CC4520"/>
    <w:rsid w:val="00CF3ACD"/>
    <w:rsid w:val="00D07733"/>
    <w:rsid w:val="00D42B37"/>
    <w:rsid w:val="00D444BA"/>
    <w:rsid w:val="00D5723E"/>
    <w:rsid w:val="00D627A6"/>
    <w:rsid w:val="00DF2AFD"/>
    <w:rsid w:val="00DF324C"/>
    <w:rsid w:val="00DF67AC"/>
    <w:rsid w:val="00E0019E"/>
    <w:rsid w:val="00E02D13"/>
    <w:rsid w:val="00E50361"/>
    <w:rsid w:val="00E51C1A"/>
    <w:rsid w:val="00E523D8"/>
    <w:rsid w:val="00E548C4"/>
    <w:rsid w:val="00E97A63"/>
    <w:rsid w:val="00EB5499"/>
    <w:rsid w:val="00EB5D07"/>
    <w:rsid w:val="00EB7523"/>
    <w:rsid w:val="00EB7BF8"/>
    <w:rsid w:val="00EF1159"/>
    <w:rsid w:val="00F255F3"/>
    <w:rsid w:val="00F26CAC"/>
    <w:rsid w:val="00F64C0F"/>
    <w:rsid w:val="00FE0038"/>
    <w:rsid w:val="00FF0D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ru-RU"/>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67ED"/>
    <w:pPr>
      <w:widowControl w:val="0"/>
      <w:autoSpaceDE w:val="0"/>
      <w:autoSpaceDN w:val="0"/>
      <w:adjustRightInd w:val="0"/>
      <w:spacing w:after="0" w:line="240" w:lineRule="auto"/>
    </w:pPr>
    <w:rPr>
      <w:rFonts w:ascii="Times New Roman"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26CAC"/>
    <w:rPr>
      <w:rFonts w:ascii="Tahoma" w:hAnsi="Tahoma" w:cs="Tahoma"/>
      <w:sz w:val="16"/>
      <w:szCs w:val="16"/>
    </w:rPr>
  </w:style>
  <w:style w:type="character" w:customStyle="1" w:styleId="a4">
    <w:name w:val="Текст выноски Знак"/>
    <w:basedOn w:val="a0"/>
    <w:link w:val="a3"/>
    <w:uiPriority w:val="99"/>
    <w:semiHidden/>
    <w:rsid w:val="00F26CAC"/>
    <w:rPr>
      <w:rFonts w:ascii="Tahoma" w:hAnsi="Tahoma" w:cs="Tahoma"/>
      <w:sz w:val="16"/>
      <w:szCs w:val="16"/>
    </w:rPr>
  </w:style>
  <w:style w:type="table" w:styleId="a5">
    <w:name w:val="Table Grid"/>
    <w:basedOn w:val="a1"/>
    <w:uiPriority w:val="59"/>
    <w:rsid w:val="008028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CF3ACD"/>
    <w:pPr>
      <w:tabs>
        <w:tab w:val="center" w:pos="4677"/>
        <w:tab w:val="right" w:pos="9355"/>
      </w:tabs>
    </w:pPr>
  </w:style>
  <w:style w:type="character" w:customStyle="1" w:styleId="a7">
    <w:name w:val="Верхний колонтитул Знак"/>
    <w:basedOn w:val="a0"/>
    <w:link w:val="a6"/>
    <w:uiPriority w:val="99"/>
    <w:rsid w:val="00CF3ACD"/>
    <w:rPr>
      <w:rFonts w:ascii="Times New Roman" w:hAnsi="Times New Roman" w:cs="Times New Roman"/>
      <w:sz w:val="20"/>
      <w:szCs w:val="20"/>
    </w:rPr>
  </w:style>
  <w:style w:type="paragraph" w:styleId="a8">
    <w:name w:val="footer"/>
    <w:basedOn w:val="a"/>
    <w:link w:val="a9"/>
    <w:uiPriority w:val="99"/>
    <w:unhideWhenUsed/>
    <w:rsid w:val="00CF3ACD"/>
    <w:pPr>
      <w:tabs>
        <w:tab w:val="center" w:pos="4677"/>
        <w:tab w:val="right" w:pos="9355"/>
      </w:tabs>
    </w:pPr>
  </w:style>
  <w:style w:type="character" w:customStyle="1" w:styleId="a9">
    <w:name w:val="Нижний колонтитул Знак"/>
    <w:basedOn w:val="a0"/>
    <w:link w:val="a8"/>
    <w:uiPriority w:val="99"/>
    <w:rsid w:val="00CF3ACD"/>
    <w:rPr>
      <w:rFonts w:ascii="Times New Roman" w:hAnsi="Times New Roman" w:cs="Times New Roman"/>
      <w:sz w:val="20"/>
      <w:szCs w:val="20"/>
    </w:rPr>
  </w:style>
  <w:style w:type="character" w:styleId="aa">
    <w:name w:val="Hyperlink"/>
    <w:basedOn w:val="a0"/>
    <w:uiPriority w:val="99"/>
    <w:semiHidden/>
    <w:unhideWhenUsed/>
    <w:rsid w:val="00E523D8"/>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3.xm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hyperlink" Target="http://www.stuk.fi"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tuk.fi"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stuk.fi"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stuk.f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622</TotalTime>
  <Pages>50</Pages>
  <Words>19295</Words>
  <Characters>142985</Characters>
  <Application>Microsoft Office Word</Application>
  <DocSecurity>0</DocSecurity>
  <Lines>1191</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161957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Krivulev</dc:creator>
  <cp:lastModifiedBy>fedorova</cp:lastModifiedBy>
  <cp:revision>29</cp:revision>
  <cp:lastPrinted>2016-07-18T12:39:00Z</cp:lastPrinted>
  <dcterms:created xsi:type="dcterms:W3CDTF">2016-04-29T10:20:00Z</dcterms:created>
  <dcterms:modified xsi:type="dcterms:W3CDTF">2016-07-18T13:46:00Z</dcterms:modified>
</cp:coreProperties>
</file>